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DF43" w14:textId="77777777" w:rsid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65C81" w14:textId="4D571502" w:rsidR="009C3013" w:rsidRPr="009C3013" w:rsidRDefault="009C3013" w:rsidP="009C30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3013">
        <w:rPr>
          <w:rFonts w:ascii="Times New Roman" w:hAnsi="Times New Roman" w:cs="Times New Roman"/>
          <w:b/>
          <w:bCs/>
          <w:sz w:val="28"/>
          <w:szCs w:val="28"/>
        </w:rPr>
        <w:t xml:space="preserve">ABD </w:t>
      </w:r>
      <w:proofErr w:type="spellStart"/>
      <w:r w:rsidRPr="009C3013">
        <w:rPr>
          <w:rFonts w:ascii="Times New Roman" w:hAnsi="Times New Roman" w:cs="Times New Roman"/>
          <w:b/>
          <w:bCs/>
          <w:sz w:val="28"/>
          <w:szCs w:val="28"/>
        </w:rPr>
        <w:t>Başkanı</w:t>
      </w:r>
      <w:proofErr w:type="spellEnd"/>
      <w:r w:rsidRPr="009C3013">
        <w:rPr>
          <w:rFonts w:ascii="Times New Roman" w:hAnsi="Times New Roman" w:cs="Times New Roman"/>
          <w:b/>
          <w:bCs/>
          <w:sz w:val="28"/>
          <w:szCs w:val="28"/>
        </w:rPr>
        <w:t xml:space="preserve"> Biden</w:t>
      </w:r>
      <w:r w:rsidR="005C1A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9C3013">
        <w:rPr>
          <w:rFonts w:ascii="Times New Roman" w:hAnsi="Times New Roman" w:cs="Times New Roman"/>
          <w:b/>
          <w:bCs/>
          <w:sz w:val="28"/>
          <w:szCs w:val="28"/>
        </w:rPr>
        <w:t>Ermeni</w:t>
      </w:r>
      <w:proofErr w:type="spellEnd"/>
      <w:r w:rsidRPr="009C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C3013">
        <w:rPr>
          <w:rFonts w:ascii="Times New Roman" w:hAnsi="Times New Roman" w:cs="Times New Roman"/>
          <w:b/>
          <w:bCs/>
          <w:sz w:val="28"/>
          <w:szCs w:val="28"/>
        </w:rPr>
        <w:t>soykırımı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9C3013">
        <w:rPr>
          <w:rFonts w:ascii="Times New Roman" w:hAnsi="Times New Roman" w:cs="Times New Roman"/>
          <w:b/>
          <w:bCs/>
          <w:sz w:val="28"/>
          <w:szCs w:val="28"/>
        </w:rPr>
        <w:t>nı</w:t>
      </w:r>
      <w:proofErr w:type="spellEnd"/>
      <w:proofErr w:type="gramEnd"/>
      <w:r w:rsidRPr="009C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3013">
        <w:rPr>
          <w:rFonts w:ascii="Times New Roman" w:hAnsi="Times New Roman" w:cs="Times New Roman"/>
          <w:b/>
          <w:bCs/>
          <w:sz w:val="28"/>
          <w:szCs w:val="28"/>
        </w:rPr>
        <w:t>tanıdıktan</w:t>
      </w:r>
      <w:proofErr w:type="spellEnd"/>
      <w:r w:rsidRPr="009C3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3013">
        <w:rPr>
          <w:rFonts w:ascii="Times New Roman" w:hAnsi="Times New Roman" w:cs="Times New Roman"/>
          <w:b/>
          <w:bCs/>
          <w:sz w:val="28"/>
          <w:szCs w:val="28"/>
        </w:rPr>
        <w:t>sonra</w:t>
      </w:r>
      <w:proofErr w:type="spellEnd"/>
      <w:r w:rsidRPr="009C3013">
        <w:rPr>
          <w:rFonts w:ascii="Times New Roman" w:hAnsi="Times New Roman" w:cs="Times New Roman"/>
          <w:b/>
          <w:bCs/>
          <w:sz w:val="28"/>
          <w:szCs w:val="28"/>
        </w:rPr>
        <w:t xml:space="preserve"> ne </w:t>
      </w:r>
      <w:proofErr w:type="spellStart"/>
      <w:r w:rsidRPr="009C3013">
        <w:rPr>
          <w:rFonts w:ascii="Times New Roman" w:hAnsi="Times New Roman" w:cs="Times New Roman"/>
          <w:b/>
          <w:bCs/>
          <w:sz w:val="28"/>
          <w:szCs w:val="28"/>
        </w:rPr>
        <w:t>yapılabilir</w:t>
      </w:r>
      <w:proofErr w:type="spellEnd"/>
      <w:r w:rsidRPr="009C301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5883C9A" w14:textId="77777777" w:rsidR="009C3013" w:rsidRDefault="009C3013" w:rsidP="009C3013">
      <w:pPr>
        <w:rPr>
          <w:rFonts w:ascii="Times New Roman" w:hAnsi="Times New Roman" w:cs="Times New Roman"/>
          <w:sz w:val="24"/>
          <w:szCs w:val="24"/>
        </w:rPr>
      </w:pPr>
    </w:p>
    <w:p w14:paraId="304D6916" w14:textId="797E5CF0" w:rsidR="009C3013" w:rsidRPr="009C3013" w:rsidRDefault="009C3013" w:rsidP="009C30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3013">
        <w:rPr>
          <w:rFonts w:ascii="Times New Roman" w:hAnsi="Times New Roman" w:cs="Times New Roman"/>
          <w:b/>
          <w:bCs/>
          <w:sz w:val="24"/>
          <w:szCs w:val="24"/>
        </w:rPr>
        <w:t>Görüş</w:t>
      </w:r>
      <w:proofErr w:type="spellEnd"/>
      <w:r w:rsidRPr="009C3013">
        <w:rPr>
          <w:rFonts w:ascii="Times New Roman" w:hAnsi="Times New Roman" w:cs="Times New Roman"/>
          <w:b/>
          <w:bCs/>
          <w:sz w:val="24"/>
          <w:szCs w:val="24"/>
        </w:rPr>
        <w:t>: Ferruh Demirmen, 30 Nisan 2021</w:t>
      </w:r>
    </w:p>
    <w:p w14:paraId="4055F93B" w14:textId="77777777" w:rsidR="009C3013" w:rsidRDefault="009C3013" w:rsidP="009C3013">
      <w:pPr>
        <w:rPr>
          <w:rFonts w:ascii="Times New Roman" w:hAnsi="Times New Roman" w:cs="Times New Roman"/>
          <w:sz w:val="24"/>
          <w:szCs w:val="24"/>
        </w:rPr>
      </w:pPr>
    </w:p>
    <w:p w14:paraId="1EDF6CD3" w14:textId="7C425C60" w:rsidR="009C3013" w:rsidRPr="005C1AB9" w:rsidRDefault="009C3013" w:rsidP="009C301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>Yargı</w:t>
      </w:r>
      <w:proofErr w:type="spellEnd"/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5C1AB9"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>öntemi</w:t>
      </w:r>
      <w:proofErr w:type="spellEnd"/>
    </w:p>
    <w:p w14:paraId="51F55FDE" w14:textId="77777777" w:rsidR="009C3013" w:rsidRDefault="009C3013" w:rsidP="009C3013">
      <w:pPr>
        <w:rPr>
          <w:rFonts w:ascii="Times New Roman" w:hAnsi="Times New Roman" w:cs="Times New Roman"/>
          <w:sz w:val="24"/>
          <w:szCs w:val="24"/>
        </w:rPr>
      </w:pPr>
    </w:p>
    <w:p w14:paraId="3EA469D4" w14:textId="7C5E8A87" w:rsidR="009C3013" w:rsidRDefault="009C3013" w:rsidP="009C3013">
      <w:proofErr w:type="spellStart"/>
      <w:r>
        <w:rPr>
          <w:rFonts w:ascii="Times New Roman" w:hAnsi="Times New Roman" w:cs="Times New Roman"/>
          <w:sz w:val="24"/>
          <w:szCs w:val="24"/>
        </w:rPr>
        <w:t>ABD’li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avukat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013">
        <w:rPr>
          <w:rFonts w:ascii="Times New Roman" w:hAnsi="Times New Roman" w:cs="Times New Roman"/>
          <w:sz w:val="24"/>
          <w:szCs w:val="24"/>
        </w:rPr>
        <w:t>Bruce F</w:t>
      </w:r>
      <w:r w:rsidRPr="009C3013">
        <w:rPr>
          <w:rFonts w:ascii="Times New Roman" w:hAnsi="Times New Roman" w:cs="Times New Roman"/>
          <w:sz w:val="24"/>
          <w:szCs w:val="24"/>
          <w:lang w:val="tr-TR"/>
        </w:rPr>
        <w:t>ein’in söylediği, Biden’ın “</w:t>
      </w:r>
      <w:proofErr w:type="gramStart"/>
      <w:r w:rsidRPr="009C3013">
        <w:rPr>
          <w:rFonts w:ascii="Times New Roman" w:hAnsi="Times New Roman" w:cs="Times New Roman"/>
          <w:sz w:val="24"/>
          <w:szCs w:val="24"/>
          <w:lang w:val="tr-TR"/>
        </w:rPr>
        <w:t>soykırım”ı</w:t>
      </w:r>
      <w:proofErr w:type="gramEnd"/>
      <w:r w:rsidRPr="009C3013">
        <w:rPr>
          <w:rFonts w:ascii="Times New Roman" w:hAnsi="Times New Roman" w:cs="Times New Roman"/>
          <w:sz w:val="24"/>
          <w:szCs w:val="24"/>
          <w:lang w:val="tr-TR"/>
        </w:rPr>
        <w:t xml:space="preserve"> tanıma kararının politik olduğu ve hukuksal değeri olmadığını biliyoruz. </w:t>
      </w:r>
      <w:r w:rsidR="004D16E0">
        <w:fldChar w:fldCharType="begin"/>
      </w:r>
      <w:r w:rsidR="004D16E0">
        <w:instrText xml:space="preserve"> HYPERLINK "https://youtu.be/pRqZVqoj_nM" </w:instrText>
      </w:r>
      <w:r w:rsidR="004D16E0">
        <w:fldChar w:fldCharType="separate"/>
      </w:r>
      <w:r w:rsidRPr="009C3013">
        <w:rPr>
          <w:rStyle w:val="Hyperlink"/>
          <w:rFonts w:ascii="Times New Roman" w:hAnsi="Times New Roman" w:cs="Times New Roman"/>
          <w:sz w:val="24"/>
          <w:szCs w:val="24"/>
        </w:rPr>
        <w:t>https://youtu.be/pRqZVqoj_nM</w:t>
      </w:r>
      <w:r w:rsidR="004D16E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1639AEA8" w14:textId="447CD10B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DEE142F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013">
        <w:rPr>
          <w:rFonts w:ascii="Times New Roman" w:hAnsi="Times New Roman" w:cs="Times New Roman"/>
          <w:sz w:val="24"/>
          <w:szCs w:val="24"/>
          <w:lang w:val="tr-TR"/>
        </w:rPr>
        <w:t>Fein aynı zamanda Türkiye’nin Lahey’deki Uluslararası Adalet Divanı’na (UAD) baş vurmasını öneriyor.  </w:t>
      </w:r>
    </w:p>
    <w:p w14:paraId="3FBA10B6" w14:textId="77777777" w:rsid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92EE8" w14:textId="35F98041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r w:rsidRPr="009C3013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yargı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yönlerini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inceleyerek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öneriyi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Eylül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2020’de,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yaklaşık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7 ay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Cumhuriyet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gazetesinde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yayınlanan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sorununda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seferberlik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zamanı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başlıklı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makalemde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yapmıştım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makaleden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alıntı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:</w:t>
      </w:r>
    </w:p>
    <w:p w14:paraId="36D96056" w14:textId="77777777" w:rsidR="009C3013" w:rsidRPr="009C3013" w:rsidRDefault="009C3013" w:rsidP="009C3013">
      <w:pPr>
        <w:autoSpaceDE w:val="0"/>
        <w:autoSpaceDN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C518601" w14:textId="2123792D" w:rsidR="009C3013" w:rsidRPr="009C3013" w:rsidRDefault="009C3013" w:rsidP="009C3013">
      <w:pPr>
        <w:autoSpaceDE w:val="0"/>
        <w:autoSpaceDN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Devlet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kapsamında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yapılması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gereken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sorununun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esas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itibarı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ile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Türkiye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ile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Ermenistan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arasında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anlaşmazlık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olduğu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yaklaşımıyla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konunun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Uluslararası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Adalet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Divanı’na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(UAD)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taşınması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Soykırım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Sözleşmesi’nde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Madde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9)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böyle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yol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öngörülüyor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Ancak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UAD’da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alınan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davada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taraf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ülkelerin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önceden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davaya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rıza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göstermesi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gerekiyor</w:t>
      </w:r>
      <w:proofErr w:type="spellEnd"/>
      <w:r w:rsidRPr="009C30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6E8EA821" w14:textId="77777777" w:rsidR="009C3013" w:rsidRPr="009C3013" w:rsidRDefault="009C3013" w:rsidP="009C3013">
      <w:pPr>
        <w:autoSpaceDE w:val="0"/>
        <w:autoSpaceDN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D4FD09" w14:textId="77777777" w:rsidR="009C3013" w:rsidRPr="009C3013" w:rsidRDefault="009C3013" w:rsidP="009C30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70699193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Bir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seçenek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Türkiye’nin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Birleşmiş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Milletler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aracılığı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ile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1915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olaylarına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soykırım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sıfatının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yapıştırılmasının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hukuk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açısından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doğru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yaklaşım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olup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olmadığı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hususunda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UAD’dan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görüş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talep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etmesi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. Bu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durumda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Ermenistan’ın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rıza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göstermesine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gerek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yok.”</w:t>
      </w:r>
    </w:p>
    <w:bookmarkEnd w:id="0"/>
    <w:p w14:paraId="12FC36A3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8C222" w14:textId="2D98E6A9" w:rsid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r w:rsidRPr="009C3013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öneriye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çıkanlar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olmuştu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Sebebi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: UAD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yargıçlarına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güven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Anlaşıldığı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güvensizliğin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kaynağı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, AİHM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İsviçre-Perinçek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kararlarına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(2.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muhalefet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kaydı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koyan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yargıçları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örnek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almakla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A4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>.</w:t>
      </w:r>
    </w:p>
    <w:p w14:paraId="2CE266CB" w14:textId="77777777" w:rsidR="00E93AA4" w:rsidRPr="009C3013" w:rsidRDefault="00E93AA4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C9806" w14:textId="77777777" w:rsidR="009C3013" w:rsidRPr="009C3013" w:rsidRDefault="009C3013" w:rsidP="009C301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9C3013">
        <w:rPr>
          <w:rFonts w:ascii="Times New Roman" w:hAnsi="Times New Roman" w:cs="Times New Roman"/>
          <w:color w:val="C00000"/>
          <w:sz w:val="24"/>
          <w:szCs w:val="24"/>
        </w:rPr>
        <w:t>Şimdi</w:t>
      </w:r>
      <w:proofErr w:type="spellEnd"/>
      <w:r w:rsidRPr="009C301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color w:val="C00000"/>
          <w:sz w:val="24"/>
          <w:szCs w:val="24"/>
        </w:rPr>
        <w:t>sözü</w:t>
      </w:r>
      <w:proofErr w:type="spellEnd"/>
      <w:r w:rsidRPr="009C3013">
        <w:rPr>
          <w:rFonts w:ascii="Times New Roman" w:hAnsi="Times New Roman" w:cs="Times New Roman"/>
          <w:color w:val="C00000"/>
          <w:sz w:val="24"/>
          <w:szCs w:val="24"/>
        </w:rPr>
        <w:t xml:space="preserve"> o </w:t>
      </w:r>
      <w:proofErr w:type="spellStart"/>
      <w:r w:rsidRPr="009C3013">
        <w:rPr>
          <w:rFonts w:ascii="Times New Roman" w:hAnsi="Times New Roman" w:cs="Times New Roman"/>
          <w:color w:val="C00000"/>
          <w:sz w:val="24"/>
          <w:szCs w:val="24"/>
        </w:rPr>
        <w:t>itiraz</w:t>
      </w:r>
      <w:proofErr w:type="spellEnd"/>
      <w:r w:rsidRPr="009C301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color w:val="C00000"/>
          <w:sz w:val="24"/>
          <w:szCs w:val="24"/>
        </w:rPr>
        <w:t>edenlere</w:t>
      </w:r>
      <w:proofErr w:type="spellEnd"/>
      <w:r w:rsidRPr="009C301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color w:val="C00000"/>
          <w:sz w:val="24"/>
          <w:szCs w:val="24"/>
        </w:rPr>
        <w:t>bırakıyorum</w:t>
      </w:r>
      <w:proofErr w:type="spellEnd"/>
      <w:r w:rsidRPr="009C3013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23F0F9D2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CA662" w14:textId="5DD5A068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r w:rsidRPr="009C3013">
        <w:rPr>
          <w:rFonts w:ascii="Times New Roman" w:hAnsi="Times New Roman" w:cs="Times New Roman"/>
          <w:sz w:val="24"/>
          <w:szCs w:val="24"/>
        </w:rPr>
        <w:t xml:space="preserve">Bruce Fein, UAD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E93AA4">
        <w:rPr>
          <w:rFonts w:ascii="Times New Roman" w:hAnsi="Times New Roman" w:cs="Times New Roman"/>
          <w:sz w:val="24"/>
          <w:szCs w:val="24"/>
        </w:rPr>
        <w:t>,</w:t>
      </w:r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konu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Türkiye’de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mahkemede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alınsın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diyor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görüşte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değilim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tarafı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kesinlikle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razı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olmayacağı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olayların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oluştuğu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İmparorluğu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tarihe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karıştı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Günümüzdeki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Türkiye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siyaseten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dönemden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.</w:t>
      </w:r>
    </w:p>
    <w:p w14:paraId="7077E72C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81F18" w14:textId="3A42500B" w:rsidR="00273CFB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r w:rsidRPr="009C3013">
        <w:rPr>
          <w:rFonts w:ascii="Times New Roman" w:hAnsi="Times New Roman" w:cs="Times New Roman"/>
          <w:sz w:val="24"/>
          <w:szCs w:val="24"/>
        </w:rPr>
        <w:t xml:space="preserve">Bir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takım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kanallardan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“Biden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aleyhine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hakaret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davası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açalım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görüşler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Bunlar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boş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laflar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70702081"/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Biden’in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yaptığı</w:t>
      </w:r>
      <w:bookmarkEnd w:id="1"/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Türk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milletine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ABD’de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yaşayan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Türklere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hakaret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olsa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bile </w:t>
      </w:r>
      <w:bookmarkStart w:id="2" w:name="_Hlk70702120"/>
      <w:r w:rsidRPr="009C3013">
        <w:rPr>
          <w:rFonts w:ascii="Times New Roman" w:hAnsi="Times New Roman" w:cs="Times New Roman"/>
          <w:sz w:val="24"/>
          <w:szCs w:val="24"/>
        </w:rPr>
        <w:t xml:space="preserve">ABD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yasalarına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ifade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özgürlüğü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koruması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altındadır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Kaldı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ABD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Başkanı’na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eylem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yapabilecek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varlık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ABD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Kongresi’dir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.</w:t>
      </w:r>
      <w:bookmarkEnd w:id="2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Soykırım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Türklere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nefret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duygusu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yaratsa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bile,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ayrımcılık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(discrimination),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düşmanlık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(hostility)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şiddet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(violence)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yaratmadığı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ifade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özgürlüğü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koruması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altındadır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ASALA/JCAG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terörü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yargı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girişiminde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belki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kullanılabilir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günümüzdeki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durumu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yansıtmadığı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açılacak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davada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koz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kullanılabile</w:t>
      </w:r>
      <w:r w:rsidR="005C1AB9">
        <w:rPr>
          <w:rFonts w:ascii="Times New Roman" w:hAnsi="Times New Roman" w:cs="Times New Roman"/>
          <w:sz w:val="24"/>
          <w:szCs w:val="24"/>
        </w:rPr>
        <w:t>ce</w:t>
      </w:r>
      <w:r w:rsidRPr="009C3013">
        <w:rPr>
          <w:rFonts w:ascii="Times New Roman" w:hAnsi="Times New Roman" w:cs="Times New Roman"/>
          <w:sz w:val="24"/>
          <w:szCs w:val="24"/>
        </w:rPr>
        <w:t>ğini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sanmıyorum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.</w:t>
      </w:r>
    </w:p>
    <w:p w14:paraId="402721A2" w14:textId="2B19EFC7" w:rsidR="005C1AB9" w:rsidRPr="005C1AB9" w:rsidRDefault="005C1AB9" w:rsidP="009C301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>Siyasi</w:t>
      </w:r>
      <w:proofErr w:type="spellEnd"/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>alan</w:t>
      </w:r>
      <w:proofErr w:type="spellEnd"/>
    </w:p>
    <w:p w14:paraId="58E1DED8" w14:textId="77777777" w:rsidR="005C1AB9" w:rsidRDefault="005C1AB9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ACD27" w14:textId="38420C62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r w:rsidRPr="009C3013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yazık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bulunduğumuz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aşamada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alanda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birşey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yok.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İş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işden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geçti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Medyada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Türkiye’nin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yapması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caydırıcı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eylemlerden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ediliyor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Onur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Öymen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). </w:t>
      </w:r>
      <w:bookmarkStart w:id="3" w:name="_Hlk70702288"/>
      <w:r w:rsidRPr="009C3013">
        <w:rPr>
          <w:rFonts w:ascii="Times New Roman" w:hAnsi="Times New Roman" w:cs="Times New Roman"/>
          <w:sz w:val="24"/>
          <w:szCs w:val="24"/>
        </w:rPr>
        <w:lastRenderedPageBreak/>
        <w:t>Biden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soykırım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suçlamasını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almayacağı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caydırıcılık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olamaz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Eylemler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utandırıcı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sıkıntı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verici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olabilir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noktada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irade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gerekir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;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Türkiye’de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böyle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irade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görmüyorum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Her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şeyden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Türkiye’nin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ABD’ye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yumuşak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izaha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gerek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yok).</w:t>
      </w:r>
      <w:bookmarkEnd w:id="3"/>
    </w:p>
    <w:p w14:paraId="49FD0E89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36E8C" w14:textId="1E4C4E7D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Biden’in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9C3013">
        <w:rPr>
          <w:rFonts w:ascii="Times New Roman" w:hAnsi="Times New Roman" w:cs="Times New Roman"/>
          <w:sz w:val="24"/>
          <w:szCs w:val="24"/>
        </w:rPr>
        <w:t>soykırım”ı</w:t>
      </w:r>
      <w:proofErr w:type="spellEnd"/>
      <w:proofErr w:type="gram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tanıdığını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ilȃn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ettiği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24 Nisan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günü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CB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Erdoğan’ın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yaptığı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açıklamada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r w:rsidRPr="009C3013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ikili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ilişkilerin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geliştirilmesi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için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çalışacağız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lȃflar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edildi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soykırım”</w:t>
      </w:r>
      <w:r w:rsidR="005C1AB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atıf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yapılmadı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Birkaç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Savunma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Bakanı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Hulusi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durup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dururken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İncirlik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Alanı’nın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Türkiye’nin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AB9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="005C1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mülkiyeti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belirtti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Tercüme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: İncirlik </w:t>
      </w:r>
      <w:proofErr w:type="spellStart"/>
      <w:r w:rsidR="005C1AB9">
        <w:rPr>
          <w:rFonts w:ascii="Times New Roman" w:hAnsi="Times New Roman" w:cs="Times New Roman"/>
          <w:sz w:val="24"/>
          <w:szCs w:val="24"/>
        </w:rPr>
        <w:t>H</w:t>
      </w:r>
      <w:r w:rsidRPr="009C3013">
        <w:rPr>
          <w:rFonts w:ascii="Times New Roman" w:hAnsi="Times New Roman" w:cs="Times New Roman"/>
          <w:sz w:val="24"/>
          <w:szCs w:val="24"/>
        </w:rPr>
        <w:t>ava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AB9">
        <w:rPr>
          <w:rFonts w:ascii="Times New Roman" w:hAnsi="Times New Roman" w:cs="Times New Roman"/>
          <w:sz w:val="24"/>
          <w:szCs w:val="24"/>
        </w:rPr>
        <w:t>A</w:t>
      </w:r>
      <w:r w:rsidRPr="009C3013">
        <w:rPr>
          <w:rFonts w:ascii="Times New Roman" w:hAnsi="Times New Roman" w:cs="Times New Roman"/>
          <w:sz w:val="24"/>
          <w:szCs w:val="24"/>
        </w:rPr>
        <w:t>lanı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kapanmayacak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Ama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İncirlik’te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ABD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güdümünde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ve ABD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persolenin</w:t>
      </w:r>
      <w:r w:rsidR="005C1AB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nükleer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silahların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belirtmedi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Açıklama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olabilir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6549CFE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79597" w14:textId="71560B2B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70702521"/>
      <w:proofErr w:type="spellStart"/>
      <w:r w:rsidRPr="009C3013">
        <w:rPr>
          <w:rFonts w:ascii="Times New Roman" w:hAnsi="Times New Roman" w:cs="Times New Roman"/>
          <w:sz w:val="24"/>
          <w:szCs w:val="24"/>
        </w:rPr>
        <w:t>Yetmedi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Biden’in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soykırım”ı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tanıdığı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(24 Nisan) CB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Erdoğan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Patriği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Maşalyan’a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taziye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mesajı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gönderdi</w:t>
      </w:r>
      <w:proofErr w:type="spellEnd"/>
      <w:r w:rsidR="005C1AB9">
        <w:rPr>
          <w:rFonts w:ascii="Times New Roman" w:hAnsi="Times New Roman" w:cs="Times New Roman"/>
          <w:sz w:val="24"/>
          <w:szCs w:val="24"/>
        </w:rPr>
        <w:t>,</w:t>
      </w:r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kayıpları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baş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diledi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: </w:t>
      </w:r>
      <w:bookmarkEnd w:id="4"/>
      <w:r w:rsidR="004D16E0">
        <w:fldChar w:fldCharType="begin"/>
      </w:r>
      <w:r w:rsidR="004D16E0">
        <w:instrText xml:space="preserve"> HYPERLINK "https://www.tccb.gov.tr/basin-aciklamalari/365/127685/cumhurbaskanimiz-sayin-recep-tayyip-erdogan-in-turkiye-ermenileri-patrigi</w:instrText>
      </w:r>
      <w:r w:rsidR="004D16E0">
        <w:instrText xml:space="preserve">-sayin-sahak-masalyan-a-gonderdikleri-mesaj" </w:instrText>
      </w:r>
      <w:r w:rsidR="004D16E0">
        <w:fldChar w:fldCharType="separate"/>
      </w:r>
      <w:r w:rsidRPr="009C3013">
        <w:rPr>
          <w:rStyle w:val="Hyperlink"/>
          <w:rFonts w:ascii="Times New Roman" w:hAnsi="Times New Roman" w:cs="Times New Roman"/>
          <w:sz w:val="24"/>
          <w:szCs w:val="24"/>
          <w:lang w:val="tr-TR"/>
        </w:rPr>
        <w:t>https://www.tccb.gov.tr/basin-aciklamalari/365/127685/cumhurbaskanimiz-sayin-recep-tayyip-erdogan-in-turkiye-ermenileri-patrigi-sayin-sahak-masalyan-a-gonderdikleri-mesaj</w:t>
      </w:r>
      <w:r w:rsidR="004D16E0">
        <w:rPr>
          <w:rStyle w:val="Hyperlink"/>
          <w:rFonts w:ascii="Times New Roman" w:hAnsi="Times New Roman" w:cs="Times New Roman"/>
          <w:sz w:val="24"/>
          <w:szCs w:val="24"/>
          <w:lang w:val="tr-TR"/>
        </w:rPr>
        <w:fldChar w:fldCharType="end"/>
      </w:r>
      <w:r w:rsidRPr="009C3013">
        <w:rPr>
          <w:rFonts w:ascii="Times New Roman" w:hAnsi="Times New Roman" w:cs="Times New Roman"/>
          <w:color w:val="0563C1"/>
          <w:sz w:val="24"/>
          <w:szCs w:val="24"/>
          <w:u w:val="single"/>
          <w:lang w:val="tr-TR"/>
        </w:rPr>
        <w:t>.</w:t>
      </w:r>
      <w:r w:rsidRPr="009C301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İşte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alıntı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:</w:t>
      </w:r>
    </w:p>
    <w:p w14:paraId="1ED2891D" w14:textId="77777777" w:rsidR="009C3013" w:rsidRPr="009C3013" w:rsidRDefault="009C3013" w:rsidP="009C3013">
      <w:pPr>
        <w:pStyle w:val="NormalWeb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3013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Milletimizin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ayrılmaz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parçası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olan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vatandaşlarımıza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ülkemizin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yürüttüğü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bu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mücadeleye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verdikleri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samimi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destek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için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teşekkür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ediyorum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. Bu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düşüncelerle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Birinci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Dünya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Savaşı'nda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yitirdiğimiz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Osmanlı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Ermenilerini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kez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daha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saygıyla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anıyor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yakınlarının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acılarını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paylaşıyor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hepinize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kalbi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selam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muhabbetlerimi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i/>
          <w:iCs/>
          <w:sz w:val="24"/>
          <w:szCs w:val="24"/>
        </w:rPr>
        <w:t>iletiyorum</w:t>
      </w:r>
      <w:proofErr w:type="spellEnd"/>
      <w:r w:rsidRPr="009C3013">
        <w:rPr>
          <w:rFonts w:ascii="Times New Roman" w:hAnsi="Times New Roman" w:cs="Times New Roman"/>
          <w:i/>
          <w:iCs/>
          <w:sz w:val="24"/>
          <w:szCs w:val="24"/>
        </w:rPr>
        <w:t>."</w:t>
      </w:r>
    </w:p>
    <w:p w14:paraId="0DE2ED69" w14:textId="6CE87C61" w:rsid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0703058"/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Taziyede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Türk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Müslüman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halkı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kayıplarına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atıf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yok</w:t>
      </w:r>
      <w:bookmarkEnd w:id="5"/>
      <w:r w:rsidRPr="009C3013">
        <w:rPr>
          <w:rFonts w:ascii="Times New Roman" w:hAnsi="Times New Roman" w:cs="Times New Roman"/>
          <w:sz w:val="24"/>
          <w:szCs w:val="24"/>
        </w:rPr>
        <w:t xml:space="preserve">! Bu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taziye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mesajlarını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birkaç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yıldır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sunuyor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şükür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24 Nisan 2014’de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yaptığı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Ermenice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dilde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yayınlamıyor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Taziye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mesajları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1915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olaylarında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tarafının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suçlu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zimnen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kabûl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anlamına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Öte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yandan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Ermenistan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liderliğinden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mesajlar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zorbaca</w:t>
      </w:r>
      <w:proofErr w:type="spellEnd"/>
      <w:r w:rsidR="005C1AB9">
        <w:rPr>
          <w:rFonts w:ascii="Times New Roman" w:hAnsi="Times New Roman" w:cs="Times New Roman"/>
          <w:sz w:val="24"/>
          <w:szCs w:val="24"/>
        </w:rPr>
        <w:t>;</w:t>
      </w:r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Sevr’den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tazminatlardan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ediliyor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zorbalık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lobisinde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.</w:t>
      </w:r>
    </w:p>
    <w:p w14:paraId="2DF8760C" w14:textId="2FD577E9" w:rsidR="00E933DB" w:rsidRDefault="00E933DB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5FF69" w14:textId="18677EEB" w:rsidR="00E933DB" w:rsidRPr="009C3013" w:rsidRDefault="00E933DB" w:rsidP="009C30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0703574"/>
      <w:r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görüşlere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ABD’deki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Türk-</w:t>
      </w:r>
      <w:proofErr w:type="spellStart"/>
      <w:r>
        <w:rPr>
          <w:rFonts w:ascii="Times New Roman" w:hAnsi="Times New Roman" w:cs="Times New Roman"/>
          <w:sz w:val="24"/>
          <w:szCs w:val="24"/>
        </w:rPr>
        <w:t>Amerikan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derneklerinin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 24 </w:t>
      </w:r>
      <w:proofErr w:type="spellStart"/>
      <w:r>
        <w:rPr>
          <w:rFonts w:ascii="Times New Roman" w:hAnsi="Times New Roman" w:cs="Times New Roman"/>
          <w:sz w:val="24"/>
          <w:szCs w:val="24"/>
        </w:rPr>
        <w:t>Nisan’da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önetimi</w:t>
      </w:r>
      <w:r w:rsidR="0044300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Beyaz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ortaklaşa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göndermesi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soykırım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şiddetle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kınandığının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hatırlatılması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York’da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düşünülebilir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eylemler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soykırım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kararının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alınmasına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68A">
        <w:rPr>
          <w:rFonts w:ascii="Times New Roman" w:hAnsi="Times New Roman" w:cs="Times New Roman"/>
          <w:sz w:val="24"/>
          <w:szCs w:val="24"/>
        </w:rPr>
        <w:t>etmeyecektir</w:t>
      </w:r>
      <w:proofErr w:type="spellEnd"/>
      <w:r w:rsidR="00E576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00E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bunun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ötesinde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derneklerin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yapabileceği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birşey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çünkü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0E">
        <w:rPr>
          <w:rFonts w:ascii="Times New Roman" w:hAnsi="Times New Roman" w:cs="Times New Roman"/>
          <w:sz w:val="24"/>
          <w:szCs w:val="24"/>
        </w:rPr>
        <w:t>olmuştur</w:t>
      </w:r>
      <w:proofErr w:type="spellEnd"/>
      <w:r w:rsidR="0044300E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55BAA0BF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D0AFB" w14:textId="2EE44BE4" w:rsidR="005C1AB9" w:rsidRPr="005C1AB9" w:rsidRDefault="005C1AB9" w:rsidP="009C301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Son </w:t>
      </w:r>
      <w:proofErr w:type="spellStart"/>
      <w:r w:rsidRPr="005C1AB9">
        <w:rPr>
          <w:rFonts w:ascii="Times New Roman" w:hAnsi="Times New Roman" w:cs="Times New Roman"/>
          <w:b/>
          <w:bCs/>
          <w:sz w:val="24"/>
          <w:szCs w:val="24"/>
          <w:u w:val="single"/>
        </w:rPr>
        <w:t>söz</w:t>
      </w:r>
      <w:proofErr w:type="spellEnd"/>
    </w:p>
    <w:p w14:paraId="764BF248" w14:textId="77777777" w:rsidR="005C1AB9" w:rsidRDefault="005C1AB9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5A3CA" w14:textId="18FB2876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Biden’den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soykırım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mesajı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geliyor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diye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uyarılar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yapıldı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nevi davul zurna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çalındı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Perşembenin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gelişi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çarşambadan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belliydi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İktidar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oralı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olmadı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Nihayet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lütfedildi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; 20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Nisan’da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CB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İletişim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Başkanlığı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Türkçe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konferans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düzenlendi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Eminim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konferanstan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dünyanın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haberi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olmadı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Ve ne 24 Nisan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öncesi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ve ne de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sonrası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Türkiye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Washingon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Elçiliği</w:t>
      </w:r>
      <w:r w:rsidR="005C1AB9">
        <w:rPr>
          <w:rFonts w:ascii="Times New Roman" w:hAnsi="Times New Roman" w:cs="Times New Roman"/>
          <w:sz w:val="24"/>
          <w:szCs w:val="24"/>
        </w:rPr>
        <w:t>’</w:t>
      </w:r>
      <w:r w:rsidRPr="009C3013">
        <w:rPr>
          <w:rFonts w:ascii="Times New Roman" w:hAnsi="Times New Roman" w:cs="Times New Roman"/>
          <w:sz w:val="24"/>
          <w:szCs w:val="24"/>
        </w:rPr>
        <w:t>nden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uyarı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kınama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mesajı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gelmedi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irade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uyanıklık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AB9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olabilir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!</w:t>
      </w:r>
    </w:p>
    <w:p w14:paraId="1A596583" w14:textId="77777777" w:rsidR="009C3013" w:rsidRPr="009C3013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74294" w14:textId="1D059887" w:rsidR="00273CFB" w:rsidRDefault="009C3013" w:rsidP="009C3013">
      <w:pPr>
        <w:jc w:val="both"/>
        <w:rPr>
          <w:rFonts w:ascii="Times New Roman" w:hAnsi="Times New Roman" w:cs="Times New Roman"/>
          <w:sz w:val="24"/>
          <w:szCs w:val="24"/>
        </w:rPr>
      </w:pPr>
      <w:r w:rsidRPr="009C301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3013">
        <w:rPr>
          <w:rFonts w:ascii="Times New Roman" w:hAnsi="Times New Roman" w:cs="Times New Roman"/>
          <w:sz w:val="24"/>
          <w:szCs w:val="24"/>
        </w:rPr>
        <w:t>soykırım”nın</w:t>
      </w:r>
      <w:proofErr w:type="spellEnd"/>
      <w:proofErr w:type="gramEnd"/>
      <w:r w:rsidRPr="009C3013">
        <w:rPr>
          <w:rFonts w:ascii="Times New Roman" w:hAnsi="Times New Roman" w:cs="Times New Roman"/>
          <w:sz w:val="24"/>
          <w:szCs w:val="24"/>
        </w:rPr>
        <w:t xml:space="preserve"> ABD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Yönetimi’nce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tanınması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Türkiye’ye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kocaman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şamar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anlamındadır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gerçekler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hukuk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hiçe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sayılmıştır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Yılların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verdiği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özellikle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AKP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belirgin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hȃle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ihmȃlciliğin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tembelliğin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vurdum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duymazlığın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doğal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neticesidir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bu. “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Soykırım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alınmayacaktır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. Ve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bunun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vebalini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şimdiki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nesilden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gelecek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nesiller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3">
        <w:rPr>
          <w:rFonts w:ascii="Times New Roman" w:hAnsi="Times New Roman" w:cs="Times New Roman"/>
          <w:sz w:val="24"/>
          <w:szCs w:val="24"/>
        </w:rPr>
        <w:t>çekecektir</w:t>
      </w:r>
      <w:proofErr w:type="spellEnd"/>
      <w:r w:rsidRPr="009C3013">
        <w:rPr>
          <w:rFonts w:ascii="Times New Roman" w:hAnsi="Times New Roman" w:cs="Times New Roman"/>
          <w:sz w:val="24"/>
          <w:szCs w:val="24"/>
        </w:rPr>
        <w:t>.</w:t>
      </w:r>
    </w:p>
    <w:p w14:paraId="7AB94769" w14:textId="30F57537" w:rsidR="00273CFB" w:rsidRDefault="00273CFB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D5644" w14:textId="0B467B08" w:rsidR="00273CFB" w:rsidRPr="009C3013" w:rsidRDefault="00273CFB" w:rsidP="00273C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0703694"/>
      <w:r>
        <w:rPr>
          <w:rFonts w:ascii="Times New Roman" w:hAnsi="Times New Roman" w:cs="Times New Roman"/>
          <w:sz w:val="24"/>
          <w:szCs w:val="24"/>
        </w:rPr>
        <w:t xml:space="preserve">Bir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belirtelim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görüşler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Biden’ın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soykırım”</w:t>
      </w:r>
      <w:r w:rsidR="00CC4A73">
        <w:rPr>
          <w:rFonts w:ascii="Times New Roman" w:hAnsi="Times New Roman" w:cs="Times New Roman"/>
          <w:sz w:val="24"/>
          <w:szCs w:val="24"/>
        </w:rPr>
        <w:t>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tanıması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Soykırım’ın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hukuksal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bağlamda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bağlamda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tanınması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ABD’de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Türkiye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aleyhine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yeni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tazminat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davalarına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yol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açabileceği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soykırımı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konusunun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ABD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müfredatına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sokma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çabalarına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ivme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kazandıracaktır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. </w:t>
      </w:r>
      <w:bookmarkEnd w:id="7"/>
      <w:r w:rsidR="00CC4A73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çerçevede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alınabilecek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önlemler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başka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73">
        <w:rPr>
          <w:rFonts w:ascii="Times New Roman" w:hAnsi="Times New Roman" w:cs="Times New Roman"/>
          <w:sz w:val="24"/>
          <w:szCs w:val="24"/>
        </w:rPr>
        <w:t>konu</w:t>
      </w:r>
      <w:proofErr w:type="spellEnd"/>
      <w:r w:rsidR="00CC4A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E9260" w14:textId="77777777" w:rsidR="00273CFB" w:rsidRPr="009C3013" w:rsidRDefault="00273CFB" w:rsidP="009C30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3CFB" w:rsidRPr="009C3013" w:rsidSect="005C1AB9">
      <w:headerReference w:type="default" r:id="rId6"/>
      <w:pgSz w:w="12240" w:h="15840" w:code="1"/>
      <w:pgMar w:top="1296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E1F8" w14:textId="77777777" w:rsidR="004D16E0" w:rsidRDefault="004D16E0" w:rsidP="00273CFB">
      <w:r>
        <w:separator/>
      </w:r>
    </w:p>
  </w:endnote>
  <w:endnote w:type="continuationSeparator" w:id="0">
    <w:p w14:paraId="17C872F1" w14:textId="77777777" w:rsidR="004D16E0" w:rsidRDefault="004D16E0" w:rsidP="0027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B068" w14:textId="77777777" w:rsidR="004D16E0" w:rsidRDefault="004D16E0" w:rsidP="00273CFB">
      <w:r>
        <w:separator/>
      </w:r>
    </w:p>
  </w:footnote>
  <w:footnote w:type="continuationSeparator" w:id="0">
    <w:p w14:paraId="4D1449A7" w14:textId="77777777" w:rsidR="004D16E0" w:rsidRDefault="004D16E0" w:rsidP="0027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5677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0E3E08" w14:textId="61296749" w:rsidR="00273CFB" w:rsidRDefault="00273C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BF91D" w14:textId="77777777" w:rsidR="00273CFB" w:rsidRDefault="0027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13"/>
    <w:rsid w:val="00005603"/>
    <w:rsid w:val="000224AF"/>
    <w:rsid w:val="001274EB"/>
    <w:rsid w:val="00157AEF"/>
    <w:rsid w:val="00273CFB"/>
    <w:rsid w:val="00305F54"/>
    <w:rsid w:val="0044300E"/>
    <w:rsid w:val="004D16E0"/>
    <w:rsid w:val="005C1AB9"/>
    <w:rsid w:val="009C3013"/>
    <w:rsid w:val="00B52A52"/>
    <w:rsid w:val="00CC4883"/>
    <w:rsid w:val="00CC4A73"/>
    <w:rsid w:val="00D475FF"/>
    <w:rsid w:val="00E44716"/>
    <w:rsid w:val="00E5768A"/>
    <w:rsid w:val="00E933DB"/>
    <w:rsid w:val="00E93AA4"/>
    <w:rsid w:val="00F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906D"/>
  <w15:chartTrackingRefBased/>
  <w15:docId w15:val="{A2CAC061-2E9D-4648-9D10-2B00378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0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3013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al"/>
    <w:uiPriority w:val="99"/>
    <w:semiHidden/>
    <w:rsid w:val="009C301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73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CF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3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CF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Ferruh Demirmen</dc:creator>
  <cp:keywords/>
  <dc:description/>
  <cp:lastModifiedBy>Kayaalp Buyukataman</cp:lastModifiedBy>
  <cp:revision>4</cp:revision>
  <dcterms:created xsi:type="dcterms:W3CDTF">2021-04-30T08:16:00Z</dcterms:created>
  <dcterms:modified xsi:type="dcterms:W3CDTF">2021-04-30T23:47:00Z</dcterms:modified>
</cp:coreProperties>
</file>