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A1C" w:rsidRPr="00A54A1C" w:rsidRDefault="00A54A1C" w:rsidP="00A54A1C">
      <w:pPr>
        <w:rPr>
          <w:rFonts w:ascii="Arial" w:hAnsi="Arial" w:cs="Arial"/>
          <w:i/>
        </w:rPr>
      </w:pPr>
      <w:r>
        <w:rPr>
          <w:rFonts w:ascii="Arial" w:hAnsi="Arial" w:cs="Arial"/>
          <w:i/>
        </w:rPr>
        <w:t>(Translated from Turkish “Büyük Dünya” March 2018 , Monthly Magazine of Baskent University)</w:t>
      </w:r>
    </w:p>
    <w:p w:rsidR="00EE3E1F" w:rsidRDefault="00EE3E1F" w:rsidP="000B2C6F">
      <w:pPr>
        <w:jc w:val="center"/>
        <w:rPr>
          <w:rFonts w:ascii="Arial" w:hAnsi="Arial" w:cs="Arial"/>
          <w:sz w:val="32"/>
          <w:szCs w:val="32"/>
        </w:rPr>
      </w:pPr>
      <w:r w:rsidRPr="00EE3E1F">
        <w:rPr>
          <w:rFonts w:ascii="Arial" w:hAnsi="Arial" w:cs="Arial"/>
          <w:sz w:val="32"/>
          <w:szCs w:val="32"/>
        </w:rPr>
        <w:t>FORGED HIT</w:t>
      </w:r>
      <w:bookmarkStart w:id="0" w:name="_GoBack"/>
      <w:bookmarkEnd w:id="0"/>
      <w:r w:rsidRPr="00EE3E1F">
        <w:rPr>
          <w:rFonts w:ascii="Arial" w:hAnsi="Arial" w:cs="Arial"/>
          <w:sz w:val="32"/>
          <w:szCs w:val="32"/>
        </w:rPr>
        <w:t>LER QUOTE ACCUSING TURKEY</w:t>
      </w:r>
    </w:p>
    <w:p w:rsidR="000B2C6F" w:rsidRPr="000B2C6F" w:rsidRDefault="000B2C6F" w:rsidP="000B2C6F">
      <w:pPr>
        <w:jc w:val="center"/>
        <w:rPr>
          <w:rFonts w:ascii="Arial" w:hAnsi="Arial" w:cs="Arial"/>
          <w:sz w:val="24"/>
          <w:szCs w:val="24"/>
        </w:rPr>
      </w:pPr>
      <w:r w:rsidRPr="000B2C6F">
        <w:rPr>
          <w:rFonts w:ascii="Arial" w:hAnsi="Arial" w:cs="Arial"/>
          <w:sz w:val="24"/>
          <w:szCs w:val="24"/>
        </w:rPr>
        <w:t>IN</w:t>
      </w:r>
    </w:p>
    <w:p w:rsidR="005D26F4" w:rsidRPr="00EE3E1F" w:rsidRDefault="00EE3E1F" w:rsidP="000B2C6F">
      <w:pPr>
        <w:jc w:val="center"/>
        <w:rPr>
          <w:rFonts w:ascii="Arial" w:hAnsi="Arial" w:cs="Arial"/>
          <w:sz w:val="28"/>
          <w:szCs w:val="28"/>
        </w:rPr>
      </w:pPr>
      <w:r w:rsidRPr="00EE3E1F">
        <w:rPr>
          <w:rFonts w:ascii="Arial" w:hAnsi="Arial" w:cs="Arial"/>
          <w:sz w:val="28"/>
          <w:szCs w:val="28"/>
        </w:rPr>
        <w:t>US HOLOCAUST MEMORIAL MUSEUM</w:t>
      </w:r>
    </w:p>
    <w:p w:rsidR="00EE3E1F" w:rsidRDefault="00EE3E1F" w:rsidP="00E9108A">
      <w:pPr>
        <w:ind w:firstLine="720"/>
        <w:jc w:val="both"/>
        <w:rPr>
          <w:rFonts w:ascii="Arial" w:hAnsi="Arial" w:cs="Arial"/>
        </w:rPr>
      </w:pPr>
      <w:r>
        <w:rPr>
          <w:rFonts w:ascii="Arial" w:hAnsi="Arial" w:cs="Arial"/>
        </w:rPr>
        <w:t>The Second World War began on September 1, 1939</w:t>
      </w:r>
      <w:r w:rsidR="007444AA">
        <w:rPr>
          <w:rFonts w:ascii="Arial" w:hAnsi="Arial" w:cs="Arial"/>
        </w:rPr>
        <w:t>,</w:t>
      </w:r>
      <w:r>
        <w:rPr>
          <w:rFonts w:ascii="Arial" w:hAnsi="Arial" w:cs="Arial"/>
        </w:rPr>
        <w:t xml:space="preserve"> with the invasion of Poland by the German Military. Hitler</w:t>
      </w:r>
      <w:r w:rsidR="00980358">
        <w:rPr>
          <w:rFonts w:ascii="Arial" w:hAnsi="Arial" w:cs="Arial"/>
        </w:rPr>
        <w:t>,</w:t>
      </w:r>
      <w:r>
        <w:rPr>
          <w:rFonts w:ascii="Arial" w:hAnsi="Arial" w:cs="Arial"/>
        </w:rPr>
        <w:t xml:space="preserve"> in fact</w:t>
      </w:r>
      <w:r w:rsidR="00980358">
        <w:rPr>
          <w:rFonts w:ascii="Arial" w:hAnsi="Arial" w:cs="Arial"/>
        </w:rPr>
        <w:t>,</w:t>
      </w:r>
      <w:r>
        <w:rPr>
          <w:rFonts w:ascii="Arial" w:hAnsi="Arial" w:cs="Arial"/>
        </w:rPr>
        <w:t xml:space="preserve"> gave his invasion orders ten days before this date in a secret meeting he held on August 22, 1939 where he addressed his top generals with a lengthy speech. The world war that started wi</w:t>
      </w:r>
      <w:r w:rsidR="00980358">
        <w:rPr>
          <w:rFonts w:ascii="Arial" w:hAnsi="Arial" w:cs="Arial"/>
        </w:rPr>
        <w:t>th Hitler Germany’s invasion of</w:t>
      </w:r>
      <w:r>
        <w:rPr>
          <w:rFonts w:ascii="Arial" w:hAnsi="Arial" w:cs="Arial"/>
        </w:rPr>
        <w:t xml:space="preserve"> Poland would last six years, claim</w:t>
      </w:r>
      <w:r w:rsidR="007444AA">
        <w:rPr>
          <w:rFonts w:ascii="Arial" w:hAnsi="Arial" w:cs="Arial"/>
        </w:rPr>
        <w:t>ing millions of lives and causing</w:t>
      </w:r>
      <w:r>
        <w:rPr>
          <w:rFonts w:ascii="Arial" w:hAnsi="Arial" w:cs="Arial"/>
        </w:rPr>
        <w:t xml:space="preserve"> significant tangible and intangible destruction. </w:t>
      </w:r>
    </w:p>
    <w:p w:rsidR="00EE3E1F" w:rsidRDefault="00EE3E1F" w:rsidP="00E9108A">
      <w:pPr>
        <w:ind w:firstLine="720"/>
        <w:jc w:val="both"/>
        <w:rPr>
          <w:rFonts w:ascii="Arial" w:hAnsi="Arial" w:cs="Arial"/>
        </w:rPr>
      </w:pPr>
      <w:r>
        <w:rPr>
          <w:rFonts w:ascii="Arial" w:hAnsi="Arial" w:cs="Arial"/>
        </w:rPr>
        <w:t xml:space="preserve">In 1945, US, England and Russia had already beaten Germany </w:t>
      </w:r>
      <w:r w:rsidR="001F33FB">
        <w:rPr>
          <w:rFonts w:ascii="Arial" w:hAnsi="Arial" w:cs="Arial"/>
        </w:rPr>
        <w:t>and had started the process of gathering any and all available evidence to try German</w:t>
      </w:r>
      <w:r w:rsidR="0006233F">
        <w:rPr>
          <w:rFonts w:ascii="Arial" w:hAnsi="Arial" w:cs="Arial"/>
        </w:rPr>
        <w:t xml:space="preserve"> officers in</w:t>
      </w:r>
      <w:r w:rsidR="001F33FB">
        <w:rPr>
          <w:rFonts w:ascii="Arial" w:hAnsi="Arial" w:cs="Arial"/>
        </w:rPr>
        <w:t xml:space="preserve"> Nuremberg </w:t>
      </w:r>
      <w:r w:rsidR="0006233F">
        <w:rPr>
          <w:rFonts w:ascii="Arial" w:hAnsi="Arial" w:cs="Arial"/>
        </w:rPr>
        <w:t>I</w:t>
      </w:r>
      <w:r w:rsidR="001F33FB">
        <w:rPr>
          <w:rFonts w:ascii="Arial" w:hAnsi="Arial" w:cs="Arial"/>
        </w:rPr>
        <w:t xml:space="preserve">nternational </w:t>
      </w:r>
      <w:r w:rsidR="0006233F">
        <w:rPr>
          <w:rFonts w:ascii="Arial" w:hAnsi="Arial" w:cs="Arial"/>
        </w:rPr>
        <w:t>T</w:t>
      </w:r>
      <w:r w:rsidR="001F33FB">
        <w:rPr>
          <w:rFonts w:ascii="Arial" w:hAnsi="Arial" w:cs="Arial"/>
        </w:rPr>
        <w:t>ribunals. Among the evidential documents seized by the US Military in Saalfelden, Austria, in 1945, there were notes taken on the day of August 22, 1939 at the meeting where Hitler ordered the invasion of Poland.</w:t>
      </w:r>
    </w:p>
    <w:p w:rsidR="001F33FB" w:rsidRDefault="001F33FB" w:rsidP="00E9108A">
      <w:pPr>
        <w:ind w:firstLine="720"/>
        <w:jc w:val="both"/>
        <w:rPr>
          <w:rFonts w:ascii="Arial" w:hAnsi="Arial" w:cs="Arial"/>
        </w:rPr>
      </w:pPr>
      <w:r>
        <w:rPr>
          <w:rFonts w:ascii="Arial" w:hAnsi="Arial" w:cs="Arial"/>
        </w:rPr>
        <w:t>Later in 1942, Louis P. Lochner, the Berlin Correspondent of Associated Press, published a book titled “</w:t>
      </w:r>
      <w:r w:rsidRPr="00842C41">
        <w:rPr>
          <w:rFonts w:ascii="Arial" w:hAnsi="Arial" w:cs="Arial"/>
          <w:i/>
        </w:rPr>
        <w:t xml:space="preserve">What About </w:t>
      </w:r>
      <w:r w:rsidR="00842C41" w:rsidRPr="00842C41">
        <w:rPr>
          <w:rFonts w:ascii="Arial" w:hAnsi="Arial" w:cs="Arial"/>
          <w:i/>
        </w:rPr>
        <w:t>Germany</w:t>
      </w:r>
      <w:r w:rsidR="00842C41">
        <w:rPr>
          <w:rFonts w:ascii="Arial" w:hAnsi="Arial" w:cs="Arial"/>
        </w:rPr>
        <w:t>”. In</w:t>
      </w:r>
      <w:r w:rsidR="00464E2E">
        <w:rPr>
          <w:rFonts w:ascii="Arial" w:hAnsi="Arial" w:cs="Arial"/>
        </w:rPr>
        <w:t xml:space="preserve"> that book, Lochner</w:t>
      </w:r>
      <w:r>
        <w:rPr>
          <w:rFonts w:ascii="Arial" w:hAnsi="Arial" w:cs="Arial"/>
        </w:rPr>
        <w:t xml:space="preserve"> included a text of this speech of Hitler</w:t>
      </w:r>
      <w:r w:rsidR="009E1840">
        <w:rPr>
          <w:rFonts w:ascii="Arial" w:hAnsi="Arial" w:cs="Arial"/>
        </w:rPr>
        <w:t>’s</w:t>
      </w:r>
      <w:r>
        <w:rPr>
          <w:rFonts w:ascii="Arial" w:hAnsi="Arial" w:cs="Arial"/>
        </w:rPr>
        <w:t xml:space="preserve">, attributing it to “a source”. However, there were significant differences between </w:t>
      </w:r>
      <w:r w:rsidR="00B37602">
        <w:rPr>
          <w:rFonts w:ascii="Arial" w:hAnsi="Arial" w:cs="Arial"/>
        </w:rPr>
        <w:t xml:space="preserve">the speech version Lochner quoted and those seized in Saafelden, in 1945. For instance, Lochner claimed in his book that Hitler said: </w:t>
      </w:r>
    </w:p>
    <w:p w:rsidR="00EE3E1F" w:rsidRDefault="00B37602" w:rsidP="00E9108A">
      <w:pPr>
        <w:ind w:firstLine="720"/>
        <w:jc w:val="both"/>
        <w:rPr>
          <w:rFonts w:ascii="Arial" w:hAnsi="Arial" w:cs="Arial"/>
          <w:i/>
          <w:color w:val="000000"/>
          <w:shd w:val="clear" w:color="auto" w:fill="FFFFFF"/>
        </w:rPr>
      </w:pPr>
      <w:r w:rsidRPr="00B37602">
        <w:rPr>
          <w:rFonts w:ascii="Arial" w:hAnsi="Arial" w:cs="Arial"/>
          <w:i/>
        </w:rPr>
        <w:t>“</w:t>
      </w:r>
      <w:r w:rsidRPr="00B37602">
        <w:rPr>
          <w:rFonts w:ascii="Arial" w:hAnsi="Arial" w:cs="Arial"/>
          <w:i/>
          <w:color w:val="000000"/>
        </w:rPr>
        <w:t xml:space="preserve">Our strength lies in our quickness and in our brutality; Genghis Khan has sent millions of women and children into death knowingly and with a light heart. History sees in him only the great founder of States. </w:t>
      </w:r>
      <w:r w:rsidRPr="00B37602">
        <w:rPr>
          <w:rFonts w:ascii="Arial" w:hAnsi="Arial" w:cs="Arial"/>
          <w:i/>
          <w:color w:val="000000"/>
          <w:shd w:val="clear" w:color="auto" w:fill="FFFFFF"/>
        </w:rPr>
        <w:t>It's a matter of indifference to me what a weak western European civilization will say about me. I have issued the command - and I'll have anybody who utters but one word of criticism executed by a firing squad - that our war aim does not consist in reaching certain lines, but in the physical destruction of the enemy. Accordingly, I have placed my death-head formations on readiness - for the present time only in the East - with orders to them to send to death mercilessly and without compassion, men, women, and children of Polish derivation and language. Only thus, shall we gain the living space </w:t>
      </w:r>
      <w:r w:rsidRPr="00B37602">
        <w:rPr>
          <w:rFonts w:ascii="Arial" w:hAnsi="Arial" w:cs="Arial"/>
          <w:i/>
          <w:iCs/>
          <w:color w:val="000000"/>
          <w:shd w:val="clear" w:color="auto" w:fill="FFFFFF"/>
        </w:rPr>
        <w:t>(Lebensraum)</w:t>
      </w:r>
      <w:r>
        <w:rPr>
          <w:rFonts w:ascii="Arial" w:hAnsi="Arial" w:cs="Arial"/>
          <w:i/>
          <w:color w:val="000000"/>
          <w:shd w:val="clear" w:color="auto" w:fill="FFFFFF"/>
        </w:rPr>
        <w:t xml:space="preserve"> which we need. </w:t>
      </w:r>
      <w:r w:rsidRPr="00842C41">
        <w:rPr>
          <w:rFonts w:ascii="Arial" w:hAnsi="Arial" w:cs="Arial"/>
          <w:b/>
          <w:i/>
          <w:color w:val="000000"/>
          <w:shd w:val="clear" w:color="auto" w:fill="FFFFFF"/>
        </w:rPr>
        <w:t>Who, after all, speaks today of the annihilation of the Armenians</w:t>
      </w:r>
      <w:r w:rsidRPr="00B37602">
        <w:rPr>
          <w:rFonts w:ascii="Arial" w:hAnsi="Arial" w:cs="Arial"/>
          <w:i/>
          <w:color w:val="000000"/>
          <w:shd w:val="clear" w:color="auto" w:fill="FFFFFF"/>
        </w:rPr>
        <w:t>?”</w:t>
      </w:r>
    </w:p>
    <w:p w:rsidR="00484DE3" w:rsidRDefault="00484DE3" w:rsidP="000B2C6F">
      <w:pPr>
        <w:ind w:firstLine="720"/>
        <w:jc w:val="center"/>
        <w:rPr>
          <w:rFonts w:ascii="Arial" w:hAnsi="Arial" w:cs="Arial"/>
          <w:color w:val="000000"/>
          <w:shd w:val="clear" w:color="auto" w:fill="FFFFFF"/>
        </w:rPr>
      </w:pPr>
      <w:r>
        <w:rPr>
          <w:noProof/>
          <w:lang w:val="tr-TR" w:eastAsia="tr-TR"/>
        </w:rPr>
        <w:drawing>
          <wp:inline distT="0" distB="0" distL="0" distR="0">
            <wp:extent cx="2787650" cy="130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317" t="30799" r="65979" b="51346"/>
                    <a:stretch/>
                  </pic:blipFill>
                  <pic:spPr bwMode="auto">
                    <a:xfrm>
                      <a:off x="0" y="0"/>
                      <a:ext cx="2790825" cy="1308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4DE3" w:rsidRPr="00907C64" w:rsidRDefault="00484DE3" w:rsidP="000B2C6F">
      <w:pPr>
        <w:ind w:firstLine="720"/>
        <w:jc w:val="center"/>
        <w:rPr>
          <w:rFonts w:ascii="Arial" w:hAnsi="Arial" w:cs="Arial"/>
          <w:i/>
          <w:color w:val="000000"/>
          <w:sz w:val="20"/>
          <w:szCs w:val="20"/>
          <w:shd w:val="clear" w:color="auto" w:fill="FFFFFF"/>
        </w:rPr>
      </w:pPr>
      <w:r w:rsidRPr="00907C64">
        <w:rPr>
          <w:rFonts w:ascii="Arial" w:hAnsi="Arial" w:cs="Arial"/>
          <w:i/>
          <w:color w:val="000000"/>
          <w:sz w:val="20"/>
          <w:szCs w:val="20"/>
          <w:shd w:val="clear" w:color="auto" w:fill="FFFFFF"/>
        </w:rPr>
        <w:t>Hitler, with Generals of the German Army</w:t>
      </w:r>
    </w:p>
    <w:p w:rsidR="009E1840" w:rsidRDefault="009E1840" w:rsidP="00E9108A">
      <w:pPr>
        <w:ind w:firstLine="720"/>
        <w:jc w:val="both"/>
        <w:rPr>
          <w:rFonts w:ascii="Arial" w:hAnsi="Arial" w:cs="Arial"/>
          <w:color w:val="000000"/>
          <w:shd w:val="clear" w:color="auto" w:fill="FFFFFF"/>
        </w:rPr>
      </w:pPr>
      <w:r>
        <w:rPr>
          <w:rFonts w:ascii="Arial" w:hAnsi="Arial" w:cs="Arial"/>
          <w:color w:val="000000"/>
          <w:shd w:val="clear" w:color="auto" w:fill="FFFFFF"/>
        </w:rPr>
        <w:lastRenderedPageBreak/>
        <w:t xml:space="preserve">However, the other versions of Hitler’s speech that were found among the Nazi </w:t>
      </w:r>
      <w:r w:rsidR="00980358">
        <w:rPr>
          <w:rFonts w:ascii="Arial" w:hAnsi="Arial" w:cs="Arial"/>
          <w:color w:val="000000"/>
          <w:shd w:val="clear" w:color="auto" w:fill="FFFFFF"/>
        </w:rPr>
        <w:t xml:space="preserve">archival </w:t>
      </w:r>
      <w:r>
        <w:rPr>
          <w:rFonts w:ascii="Arial" w:hAnsi="Arial" w:cs="Arial"/>
          <w:color w:val="000000"/>
          <w:shd w:val="clear" w:color="auto" w:fill="FFFFFF"/>
        </w:rPr>
        <w:t xml:space="preserve">documents or in other documents presented by the defense, there was not a single line of speech that spoke of the Armenians. </w:t>
      </w:r>
    </w:p>
    <w:p w:rsidR="00484DE3" w:rsidRDefault="00484DE3" w:rsidP="00415938">
      <w:pPr>
        <w:ind w:firstLine="720"/>
        <w:jc w:val="center"/>
        <w:rPr>
          <w:noProof/>
        </w:rPr>
      </w:pPr>
      <w:r>
        <w:rPr>
          <w:noProof/>
          <w:lang w:val="tr-TR" w:eastAsia="tr-TR"/>
        </w:rPr>
        <w:drawing>
          <wp:inline distT="0" distB="0" distL="0" distR="0">
            <wp:extent cx="1693355" cy="2635114"/>
            <wp:effectExtent l="19050" t="0" r="20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52" t="45627" r="76206" b="25374"/>
                    <a:stretch/>
                  </pic:blipFill>
                  <pic:spPr bwMode="auto">
                    <a:xfrm>
                      <a:off x="0" y="0"/>
                      <a:ext cx="1698313" cy="26428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tr-TR" w:eastAsia="tr-TR"/>
        </w:rPr>
        <w:drawing>
          <wp:inline distT="0" distB="0" distL="0" distR="0">
            <wp:extent cx="1702435" cy="26497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730" t="47944" r="70890" b="22289"/>
                    <a:stretch/>
                  </pic:blipFill>
                  <pic:spPr bwMode="auto">
                    <a:xfrm>
                      <a:off x="0" y="0"/>
                      <a:ext cx="1705028" cy="26537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4DE3" w:rsidRPr="00907C64" w:rsidRDefault="00484DE3" w:rsidP="00415938">
      <w:pPr>
        <w:ind w:firstLine="720"/>
        <w:jc w:val="center"/>
        <w:rPr>
          <w:rFonts w:ascii="Arial" w:hAnsi="Arial" w:cs="Arial"/>
          <w:i/>
          <w:color w:val="000000"/>
          <w:sz w:val="20"/>
          <w:szCs w:val="20"/>
          <w:shd w:val="clear" w:color="auto" w:fill="FFFFFF"/>
        </w:rPr>
      </w:pPr>
      <w:r w:rsidRPr="00907C64">
        <w:rPr>
          <w:rFonts w:ascii="Arial" w:hAnsi="Arial" w:cs="Arial"/>
          <w:i/>
          <w:noProof/>
          <w:sz w:val="20"/>
          <w:szCs w:val="20"/>
        </w:rPr>
        <w:t>The words attributed to Hitler in Lochner’s book, published in 1942.</w:t>
      </w:r>
    </w:p>
    <w:p w:rsidR="009E1840" w:rsidRDefault="009E1840" w:rsidP="00E9108A">
      <w:pPr>
        <w:ind w:firstLine="720"/>
        <w:jc w:val="both"/>
        <w:rPr>
          <w:rFonts w:ascii="Arial" w:hAnsi="Arial" w:cs="Arial"/>
          <w:color w:val="000000"/>
          <w:shd w:val="clear" w:color="auto" w:fill="FFFFFF"/>
        </w:rPr>
      </w:pPr>
      <w:r>
        <w:rPr>
          <w:rFonts w:ascii="Arial" w:hAnsi="Arial" w:cs="Arial"/>
          <w:color w:val="000000"/>
          <w:shd w:val="clear" w:color="auto" w:fill="FFFFFF"/>
        </w:rPr>
        <w:t xml:space="preserve">The Military Prosecution found that the text offered in Lochner’s book </w:t>
      </w:r>
      <w:r w:rsidR="00190E05">
        <w:rPr>
          <w:rFonts w:ascii="Arial" w:hAnsi="Arial" w:cs="Arial"/>
          <w:color w:val="000000"/>
          <w:shd w:val="clear" w:color="auto" w:fill="FFFFFF"/>
        </w:rPr>
        <w:t xml:space="preserve">was </w:t>
      </w:r>
      <w:r>
        <w:rPr>
          <w:rFonts w:ascii="Arial" w:hAnsi="Arial" w:cs="Arial"/>
          <w:color w:val="000000"/>
          <w:shd w:val="clear" w:color="auto" w:fill="FFFFFF"/>
        </w:rPr>
        <w:t xml:space="preserve">based on a </w:t>
      </w:r>
      <w:r w:rsidR="00190E05">
        <w:rPr>
          <w:rFonts w:ascii="Arial" w:hAnsi="Arial" w:cs="Arial"/>
          <w:color w:val="000000"/>
          <w:shd w:val="clear" w:color="auto" w:fill="FFFFFF"/>
        </w:rPr>
        <w:t>dub</w:t>
      </w:r>
      <w:r>
        <w:rPr>
          <w:rFonts w:ascii="Arial" w:hAnsi="Arial" w:cs="Arial"/>
          <w:color w:val="000000"/>
          <w:shd w:val="clear" w:color="auto" w:fill="FFFFFF"/>
        </w:rPr>
        <w:t xml:space="preserve">ious source and </w:t>
      </w:r>
      <w:r w:rsidR="00415938">
        <w:rPr>
          <w:rFonts w:ascii="Arial" w:hAnsi="Arial" w:cs="Arial"/>
          <w:color w:val="000000"/>
          <w:shd w:val="clear" w:color="auto" w:fill="FFFFFF"/>
        </w:rPr>
        <w:t xml:space="preserve">therefore </w:t>
      </w:r>
      <w:r>
        <w:rPr>
          <w:rFonts w:ascii="Arial" w:hAnsi="Arial" w:cs="Arial"/>
          <w:color w:val="000000"/>
          <w:shd w:val="clear" w:color="auto" w:fill="FFFFFF"/>
        </w:rPr>
        <w:t xml:space="preserve">did not use this text as evidence in the trial process. Interpreter Carlos Porter later reviewed the three pages of speech text that Lochner claimed to have </w:t>
      </w:r>
      <w:r w:rsidRPr="009E1840">
        <w:rPr>
          <w:rFonts w:ascii="Arial" w:hAnsi="Arial" w:cs="Arial"/>
          <w:i/>
          <w:color w:val="000000"/>
          <w:shd w:val="clear" w:color="auto" w:fill="FFFFFF"/>
        </w:rPr>
        <w:t>“received from a source and immediately forwarded a copy to the US Embassy in 1939</w:t>
      </w:r>
      <w:r w:rsidR="00190E05">
        <w:rPr>
          <w:rFonts w:ascii="Arial" w:hAnsi="Arial" w:cs="Arial"/>
          <w:i/>
          <w:color w:val="000000"/>
          <w:shd w:val="clear" w:color="auto" w:fill="FFFFFF"/>
        </w:rPr>
        <w:t xml:space="preserve">”. </w:t>
      </w:r>
      <w:r w:rsidR="00190E05">
        <w:rPr>
          <w:rFonts w:ascii="Arial" w:hAnsi="Arial" w:cs="Arial"/>
          <w:color w:val="000000"/>
          <w:shd w:val="clear" w:color="auto" w:fill="FFFFFF"/>
        </w:rPr>
        <w:t xml:space="preserve">Porter </w:t>
      </w:r>
      <w:r>
        <w:rPr>
          <w:rFonts w:ascii="Arial" w:hAnsi="Arial" w:cs="Arial"/>
          <w:color w:val="000000"/>
          <w:shd w:val="clear" w:color="auto" w:fill="FFFFFF"/>
        </w:rPr>
        <w:t xml:space="preserve">determined that </w:t>
      </w:r>
      <w:r w:rsidR="00190E05">
        <w:rPr>
          <w:rFonts w:ascii="Arial" w:hAnsi="Arial" w:cs="Arial"/>
          <w:color w:val="000000"/>
          <w:shd w:val="clear" w:color="auto" w:fill="FFFFFF"/>
        </w:rPr>
        <w:t xml:space="preserve">not only </w:t>
      </w:r>
      <w:r w:rsidR="00415938">
        <w:rPr>
          <w:rFonts w:ascii="Arial" w:hAnsi="Arial" w:cs="Arial"/>
          <w:color w:val="000000"/>
          <w:shd w:val="clear" w:color="auto" w:fill="FFFFFF"/>
        </w:rPr>
        <w:t>this</w:t>
      </w:r>
      <w:r>
        <w:rPr>
          <w:rFonts w:ascii="Arial" w:hAnsi="Arial" w:cs="Arial"/>
          <w:color w:val="000000"/>
          <w:shd w:val="clear" w:color="auto" w:fill="FFFFFF"/>
        </w:rPr>
        <w:t xml:space="preserve"> text was typed with a typewriter that </w:t>
      </w:r>
      <w:r w:rsidR="00190E05">
        <w:rPr>
          <w:rFonts w:ascii="Arial" w:hAnsi="Arial" w:cs="Arial"/>
          <w:color w:val="000000"/>
          <w:shd w:val="clear" w:color="auto" w:fill="FFFFFF"/>
        </w:rPr>
        <w:t>did not have a G</w:t>
      </w:r>
      <w:r>
        <w:rPr>
          <w:rFonts w:ascii="Arial" w:hAnsi="Arial" w:cs="Arial"/>
          <w:color w:val="000000"/>
          <w:shd w:val="clear" w:color="auto" w:fill="FFFFFF"/>
        </w:rPr>
        <w:t xml:space="preserve">erman keyboard </w:t>
      </w:r>
      <w:r w:rsidR="00190E05">
        <w:rPr>
          <w:rFonts w:ascii="Arial" w:hAnsi="Arial" w:cs="Arial"/>
          <w:color w:val="000000"/>
          <w:shd w:val="clear" w:color="auto" w:fill="FFFFFF"/>
        </w:rPr>
        <w:t xml:space="preserve">but also that the text was written with a bad German.  </w:t>
      </w:r>
    </w:p>
    <w:p w:rsidR="00190E05" w:rsidRDefault="004E72FC" w:rsidP="00E9108A">
      <w:pPr>
        <w:ind w:firstLine="720"/>
        <w:jc w:val="both"/>
        <w:rPr>
          <w:rFonts w:ascii="Arial" w:hAnsi="Arial" w:cs="Arial"/>
          <w:color w:val="000000"/>
          <w:shd w:val="clear" w:color="auto" w:fill="FFFFFF"/>
        </w:rPr>
      </w:pPr>
      <w:r>
        <w:rPr>
          <w:rFonts w:ascii="Arial" w:hAnsi="Arial" w:cs="Arial"/>
          <w:color w:val="000000"/>
          <w:shd w:val="clear" w:color="auto" w:fill="FFFFFF"/>
        </w:rPr>
        <w:t>Some 30 years following the Nuremberg Trials, there has been an effort to establish a Holocaust Memorial Museum in The United States to commemorate the victims of the Holocaust. In those years where Turkish diplomats were being assassinated by ASALA terror organization, an Armenian-American man named Set Momjian who made his way to the Museum administration promised a donation of $1,000,000 in exchange fo</w:t>
      </w:r>
      <w:r w:rsidR="00F71116">
        <w:rPr>
          <w:rFonts w:ascii="Arial" w:hAnsi="Arial" w:cs="Arial"/>
          <w:color w:val="000000"/>
          <w:shd w:val="clear" w:color="auto" w:fill="FFFFFF"/>
        </w:rPr>
        <w:t xml:space="preserve">r the Museum to provide a display to </w:t>
      </w:r>
      <w:r>
        <w:rPr>
          <w:rFonts w:ascii="Arial" w:hAnsi="Arial" w:cs="Arial"/>
          <w:color w:val="000000"/>
          <w:shd w:val="clear" w:color="auto" w:fill="FFFFFF"/>
        </w:rPr>
        <w:t xml:space="preserve">remember the events of 1915. </w:t>
      </w:r>
      <w:r w:rsidR="00F71116">
        <w:rPr>
          <w:rFonts w:ascii="Arial" w:hAnsi="Arial" w:cs="Arial"/>
          <w:color w:val="000000"/>
          <w:shd w:val="clear" w:color="auto" w:fill="FFFFFF"/>
        </w:rPr>
        <w:t>When the news reached to Turkey that Holocaust Memorial Museum would provide a space for Armenian genocide propaganda, it was met with disappointment; The Ministry of Foreign Affairs have made attempts to prevent this move while our press began to mold a public opinion against the Armenian propaganda.</w:t>
      </w:r>
    </w:p>
    <w:p w:rsidR="00F71116" w:rsidRDefault="00F71116" w:rsidP="00E9108A">
      <w:pPr>
        <w:ind w:firstLine="720"/>
        <w:jc w:val="both"/>
        <w:rPr>
          <w:rFonts w:ascii="Arial" w:hAnsi="Arial" w:cs="Arial"/>
          <w:color w:val="000000"/>
          <w:shd w:val="clear" w:color="auto" w:fill="FFFFFF"/>
        </w:rPr>
      </w:pPr>
      <w:r>
        <w:rPr>
          <w:rFonts w:ascii="Arial" w:hAnsi="Arial" w:cs="Arial"/>
          <w:color w:val="000000"/>
          <w:shd w:val="clear" w:color="auto" w:fill="FFFFFF"/>
        </w:rPr>
        <w:t>In the beginning of 1980s, prominent Armenian scholars in The United States proposed the Museum to display the quote “</w:t>
      </w:r>
      <w:r w:rsidRPr="00873302">
        <w:rPr>
          <w:rFonts w:ascii="Arial" w:hAnsi="Arial" w:cs="Arial"/>
          <w:b/>
          <w:i/>
          <w:color w:val="000000"/>
          <w:shd w:val="clear" w:color="auto" w:fill="FFFFFF"/>
        </w:rPr>
        <w:t>Who, after all, speaks today of the annihilation of the</w:t>
      </w:r>
      <w:r w:rsidRPr="00B37602">
        <w:rPr>
          <w:rFonts w:ascii="Arial" w:hAnsi="Arial" w:cs="Arial"/>
          <w:i/>
          <w:color w:val="000000"/>
          <w:shd w:val="clear" w:color="auto" w:fill="FFFFFF"/>
        </w:rPr>
        <w:t xml:space="preserve"> </w:t>
      </w:r>
      <w:r w:rsidRPr="00873302">
        <w:rPr>
          <w:rFonts w:ascii="Arial" w:hAnsi="Arial" w:cs="Arial"/>
          <w:b/>
          <w:i/>
          <w:color w:val="000000"/>
          <w:shd w:val="clear" w:color="auto" w:fill="FFFFFF"/>
        </w:rPr>
        <w:t>Armenians?</w:t>
      </w:r>
      <w:r w:rsidRPr="00B37602">
        <w:rPr>
          <w:rFonts w:ascii="Arial" w:hAnsi="Arial" w:cs="Arial"/>
          <w:i/>
          <w:color w:val="000000"/>
          <w:shd w:val="clear" w:color="auto" w:fill="FFFFFF"/>
        </w:rPr>
        <w:t>”</w:t>
      </w:r>
      <w:r w:rsidRPr="00F71116">
        <w:rPr>
          <w:rFonts w:ascii="Arial" w:hAnsi="Arial" w:cs="Arial"/>
          <w:color w:val="000000"/>
          <w:shd w:val="clear" w:color="auto" w:fill="FFFFFF"/>
        </w:rPr>
        <w:t xml:space="preserve">According to these </w:t>
      </w:r>
      <w:r>
        <w:rPr>
          <w:rFonts w:ascii="Arial" w:hAnsi="Arial" w:cs="Arial"/>
          <w:color w:val="000000"/>
          <w:shd w:val="clear" w:color="auto" w:fill="FFFFFF"/>
        </w:rPr>
        <w:t xml:space="preserve">folks, the first genocide of the century was perpetrated against the Armenians in 1915. Not only that, they claimed that </w:t>
      </w:r>
      <w:r w:rsidR="00A273DC">
        <w:rPr>
          <w:rFonts w:ascii="Arial" w:hAnsi="Arial" w:cs="Arial"/>
          <w:color w:val="000000"/>
          <w:shd w:val="clear" w:color="auto" w:fill="FFFFFF"/>
        </w:rPr>
        <w:t xml:space="preserve">in planning his genocide against Jews, </w:t>
      </w:r>
      <w:r>
        <w:rPr>
          <w:rFonts w:ascii="Arial" w:hAnsi="Arial" w:cs="Arial"/>
          <w:color w:val="000000"/>
          <w:shd w:val="clear" w:color="auto" w:fill="FFFFFF"/>
        </w:rPr>
        <w:t xml:space="preserve">Hitler was </w:t>
      </w:r>
      <w:r w:rsidR="00A273DC">
        <w:rPr>
          <w:rFonts w:ascii="Arial" w:hAnsi="Arial" w:cs="Arial"/>
          <w:color w:val="000000"/>
          <w:shd w:val="clear" w:color="auto" w:fill="FFFFFF"/>
        </w:rPr>
        <w:t xml:space="preserve">inspired </w:t>
      </w:r>
      <w:r>
        <w:rPr>
          <w:rFonts w:ascii="Arial" w:hAnsi="Arial" w:cs="Arial"/>
          <w:color w:val="000000"/>
          <w:shd w:val="clear" w:color="auto" w:fill="FFFFFF"/>
        </w:rPr>
        <w:t xml:space="preserve">by the fact that </w:t>
      </w:r>
      <w:r w:rsidR="00A273DC">
        <w:rPr>
          <w:rFonts w:ascii="Arial" w:hAnsi="Arial" w:cs="Arial"/>
          <w:color w:val="000000"/>
          <w:shd w:val="clear" w:color="auto" w:fill="FFFFFF"/>
        </w:rPr>
        <w:t xml:space="preserve">what has been done to Armenians had been forgotten and had gone unpunished. For that matter, it was important to them that Hitler’s Armenian quote to be displayed at the Holocaust Memorial Museum. </w:t>
      </w:r>
    </w:p>
    <w:p w:rsidR="00907C64" w:rsidRDefault="00907C64" w:rsidP="0006233F">
      <w:pPr>
        <w:ind w:firstLine="720"/>
        <w:jc w:val="center"/>
        <w:rPr>
          <w:noProof/>
        </w:rPr>
      </w:pPr>
      <w:r>
        <w:rPr>
          <w:noProof/>
          <w:lang w:val="tr-TR" w:eastAsia="tr-TR"/>
        </w:rPr>
        <w:drawing>
          <wp:inline distT="0" distB="0" distL="0" distR="0">
            <wp:extent cx="1651000" cy="299191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369" t="37500" r="72470" b="29248"/>
                    <a:stretch/>
                  </pic:blipFill>
                  <pic:spPr bwMode="auto">
                    <a:xfrm>
                      <a:off x="0" y="0"/>
                      <a:ext cx="1651000" cy="29919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tr-TR" w:eastAsia="tr-TR"/>
        </w:rPr>
        <w:drawing>
          <wp:inline distT="0" distB="0" distL="0" distR="0">
            <wp:extent cx="1484602" cy="2895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464" t="37591" r="67485" b="27389"/>
                    <a:stretch/>
                  </pic:blipFill>
                  <pic:spPr bwMode="auto">
                    <a:xfrm>
                      <a:off x="0" y="0"/>
                      <a:ext cx="1484602" cy="2895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7C64" w:rsidRPr="00907C64" w:rsidRDefault="00907C64" w:rsidP="00E9108A">
      <w:pPr>
        <w:ind w:firstLine="720"/>
        <w:jc w:val="both"/>
        <w:rPr>
          <w:rFonts w:ascii="Arial" w:hAnsi="Arial" w:cs="Arial"/>
          <w:i/>
          <w:color w:val="000000"/>
          <w:sz w:val="20"/>
          <w:szCs w:val="20"/>
          <w:shd w:val="clear" w:color="auto" w:fill="FFFFFF"/>
        </w:rPr>
      </w:pPr>
      <w:r w:rsidRPr="00907C64">
        <w:rPr>
          <w:rFonts w:ascii="Arial" w:hAnsi="Arial" w:cs="Arial"/>
          <w:i/>
          <w:color w:val="000000"/>
          <w:sz w:val="20"/>
          <w:szCs w:val="20"/>
          <w:shd w:val="clear" w:color="auto" w:fill="FFFFFF"/>
        </w:rPr>
        <w:t>Propaganda Posters claiming that the Holocaust was based on 1915 Armenian relocation.</w:t>
      </w:r>
    </w:p>
    <w:p w:rsidR="00A273DC" w:rsidRDefault="00A273DC" w:rsidP="00E9108A">
      <w:pPr>
        <w:ind w:firstLine="720"/>
        <w:jc w:val="both"/>
        <w:rPr>
          <w:rFonts w:ascii="Arial" w:hAnsi="Arial" w:cs="Arial"/>
          <w:color w:val="000000"/>
          <w:shd w:val="clear" w:color="auto" w:fill="FFFFFF"/>
        </w:rPr>
      </w:pPr>
      <w:r>
        <w:rPr>
          <w:rFonts w:ascii="Arial" w:hAnsi="Arial" w:cs="Arial"/>
          <w:color w:val="000000"/>
          <w:shd w:val="clear" w:color="auto" w:fill="FFFFFF"/>
        </w:rPr>
        <w:t>As all this propaganda continued in The United States, in</w:t>
      </w:r>
      <w:r w:rsidR="00907C64">
        <w:rPr>
          <w:rFonts w:ascii="Arial" w:hAnsi="Arial" w:cs="Arial"/>
          <w:color w:val="000000"/>
          <w:shd w:val="clear" w:color="auto" w:fill="FFFFFF"/>
        </w:rPr>
        <w:t xml:space="preserve"> a </w:t>
      </w:r>
      <w:r>
        <w:rPr>
          <w:rFonts w:ascii="Arial" w:hAnsi="Arial" w:cs="Arial"/>
          <w:color w:val="000000"/>
          <w:shd w:val="clear" w:color="auto" w:fill="FFFFFF"/>
        </w:rPr>
        <w:t xml:space="preserve">booklet he prepared in two languages (English and French) titled: </w:t>
      </w:r>
      <w:r w:rsidRPr="00A273DC">
        <w:rPr>
          <w:rFonts w:ascii="Arial" w:hAnsi="Arial" w:cs="Arial"/>
          <w:i/>
          <w:color w:val="000000"/>
          <w:shd w:val="clear" w:color="auto" w:fill="FFFFFF"/>
        </w:rPr>
        <w:t>“Hitler and the Armenian Question / Hitler et la Question Armenienne”</w:t>
      </w:r>
      <w:r w:rsidR="00484DE3">
        <w:rPr>
          <w:rFonts w:ascii="Arial" w:hAnsi="Arial" w:cs="Arial"/>
          <w:i/>
          <w:color w:val="000000"/>
          <w:shd w:val="clear" w:color="auto" w:fill="FFFFFF"/>
        </w:rPr>
        <w:t xml:space="preserve">, </w:t>
      </w:r>
      <w:r w:rsidR="00BF2630">
        <w:rPr>
          <w:rFonts w:ascii="Arial" w:hAnsi="Arial" w:cs="Arial"/>
          <w:color w:val="000000"/>
          <w:shd w:val="clear" w:color="auto" w:fill="FFFFFF"/>
        </w:rPr>
        <w:t>Prof. Turkkaya</w:t>
      </w:r>
      <w:r w:rsidR="00873302">
        <w:rPr>
          <w:rFonts w:ascii="Arial" w:hAnsi="Arial" w:cs="Arial"/>
          <w:color w:val="000000"/>
          <w:shd w:val="clear" w:color="auto" w:fill="FFFFFF"/>
        </w:rPr>
        <w:t xml:space="preserve"> </w:t>
      </w:r>
      <w:r w:rsidR="00BF2630">
        <w:rPr>
          <w:rFonts w:ascii="Arial" w:hAnsi="Arial" w:cs="Arial"/>
          <w:color w:val="000000"/>
          <w:shd w:val="clear" w:color="auto" w:fill="FFFFFF"/>
        </w:rPr>
        <w:t>Ataov</w:t>
      </w:r>
      <w:r w:rsidR="00873302">
        <w:rPr>
          <w:rFonts w:ascii="Arial" w:hAnsi="Arial" w:cs="Arial"/>
          <w:color w:val="000000"/>
          <w:shd w:val="clear" w:color="auto" w:fill="FFFFFF"/>
        </w:rPr>
        <w:t xml:space="preserve"> </w:t>
      </w:r>
      <w:r>
        <w:rPr>
          <w:rFonts w:ascii="Arial" w:hAnsi="Arial" w:cs="Arial"/>
          <w:color w:val="000000"/>
          <w:shd w:val="clear" w:color="auto" w:fill="FFFFFF"/>
        </w:rPr>
        <w:t>show</w:t>
      </w:r>
      <w:r w:rsidR="00BF2630">
        <w:rPr>
          <w:rFonts w:ascii="Arial" w:hAnsi="Arial" w:cs="Arial"/>
          <w:color w:val="000000"/>
          <w:shd w:val="clear" w:color="auto" w:fill="FFFFFF"/>
        </w:rPr>
        <w:t>ed</w:t>
      </w:r>
      <w:r w:rsidR="00873302">
        <w:rPr>
          <w:rFonts w:ascii="Arial" w:hAnsi="Arial" w:cs="Arial"/>
          <w:color w:val="000000"/>
          <w:shd w:val="clear" w:color="auto" w:fill="FFFFFF"/>
        </w:rPr>
        <w:t xml:space="preserve"> </w:t>
      </w:r>
      <w:r w:rsidR="00BF2630">
        <w:rPr>
          <w:rFonts w:ascii="Arial" w:hAnsi="Arial" w:cs="Arial"/>
          <w:color w:val="000000"/>
          <w:shd w:val="clear" w:color="auto" w:fill="FFFFFF"/>
        </w:rPr>
        <w:t xml:space="preserve">us </w:t>
      </w:r>
      <w:r>
        <w:rPr>
          <w:rFonts w:ascii="Arial" w:hAnsi="Arial" w:cs="Arial"/>
          <w:color w:val="000000"/>
          <w:shd w:val="clear" w:color="auto" w:fill="FFFFFF"/>
        </w:rPr>
        <w:t>that this forged Hitler quote was used by many US Senators and Congressmen in their addresses to the House and Senate</w:t>
      </w:r>
      <w:r w:rsidR="001B27B0">
        <w:rPr>
          <w:rFonts w:ascii="Arial" w:hAnsi="Arial" w:cs="Arial"/>
          <w:color w:val="000000"/>
          <w:shd w:val="clear" w:color="auto" w:fill="FFFFFF"/>
        </w:rPr>
        <w:t xml:space="preserve"> and </w:t>
      </w:r>
      <w:r>
        <w:rPr>
          <w:rFonts w:ascii="Arial" w:hAnsi="Arial" w:cs="Arial"/>
          <w:color w:val="000000"/>
          <w:shd w:val="clear" w:color="auto" w:fill="FFFFFF"/>
        </w:rPr>
        <w:t>prove</w:t>
      </w:r>
      <w:r w:rsidR="00BF2630">
        <w:rPr>
          <w:rFonts w:ascii="Arial" w:hAnsi="Arial" w:cs="Arial"/>
          <w:color w:val="000000"/>
          <w:shd w:val="clear" w:color="auto" w:fill="FFFFFF"/>
        </w:rPr>
        <w:t>d</w:t>
      </w:r>
      <w:r w:rsidR="00873302">
        <w:rPr>
          <w:rFonts w:ascii="Arial" w:hAnsi="Arial" w:cs="Arial"/>
          <w:color w:val="000000"/>
          <w:shd w:val="clear" w:color="auto" w:fill="FFFFFF"/>
        </w:rPr>
        <w:t xml:space="preserve"> </w:t>
      </w:r>
      <w:r w:rsidR="00484DE3">
        <w:rPr>
          <w:rFonts w:ascii="Arial" w:hAnsi="Arial" w:cs="Arial"/>
          <w:color w:val="000000"/>
          <w:shd w:val="clear" w:color="auto" w:fill="FFFFFF"/>
        </w:rPr>
        <w:t>based o</w:t>
      </w:r>
      <w:r w:rsidR="00907C64">
        <w:rPr>
          <w:rFonts w:ascii="Arial" w:hAnsi="Arial" w:cs="Arial"/>
          <w:color w:val="000000"/>
          <w:shd w:val="clear" w:color="auto" w:fill="FFFFFF"/>
        </w:rPr>
        <w:t>n the Nuremberg trial documents</w:t>
      </w:r>
      <w:r w:rsidR="00873302">
        <w:rPr>
          <w:rFonts w:ascii="Arial" w:hAnsi="Arial" w:cs="Arial"/>
          <w:color w:val="000000"/>
          <w:shd w:val="clear" w:color="auto" w:fill="FFFFFF"/>
        </w:rPr>
        <w:t xml:space="preserve">, </w:t>
      </w:r>
      <w:r w:rsidR="00907C64">
        <w:rPr>
          <w:rFonts w:ascii="Arial" w:hAnsi="Arial" w:cs="Arial"/>
          <w:color w:val="000000"/>
          <w:shd w:val="clear" w:color="auto" w:fill="FFFFFF"/>
        </w:rPr>
        <w:t xml:space="preserve">that </w:t>
      </w:r>
      <w:r>
        <w:rPr>
          <w:rFonts w:ascii="Arial" w:hAnsi="Arial" w:cs="Arial"/>
          <w:color w:val="000000"/>
          <w:shd w:val="clear" w:color="auto" w:fill="FFFFFF"/>
        </w:rPr>
        <w:t>this quote did not belong to Hitler. A year after Ataov’s revelation, in 1985, Prof. Heath W. Lowry wr</w:t>
      </w:r>
      <w:r w:rsidR="00BF2630">
        <w:rPr>
          <w:rFonts w:ascii="Arial" w:hAnsi="Arial" w:cs="Arial"/>
          <w:color w:val="000000"/>
          <w:shd w:val="clear" w:color="auto" w:fill="FFFFFF"/>
        </w:rPr>
        <w:t>o</w:t>
      </w:r>
      <w:r>
        <w:rPr>
          <w:rFonts w:ascii="Arial" w:hAnsi="Arial" w:cs="Arial"/>
          <w:color w:val="000000"/>
          <w:shd w:val="clear" w:color="auto" w:fill="FFFFFF"/>
        </w:rPr>
        <w:t>te an article titled: “</w:t>
      </w:r>
      <w:r w:rsidRPr="00873302">
        <w:rPr>
          <w:rFonts w:ascii="Arial" w:hAnsi="Arial" w:cs="Arial"/>
          <w:i/>
          <w:color w:val="000000"/>
          <w:shd w:val="clear" w:color="auto" w:fill="FFFFFF"/>
        </w:rPr>
        <w:t>The U.S. Congress an</w:t>
      </w:r>
      <w:r w:rsidR="00907C64" w:rsidRPr="00873302">
        <w:rPr>
          <w:rFonts w:ascii="Arial" w:hAnsi="Arial" w:cs="Arial"/>
          <w:i/>
          <w:color w:val="000000"/>
          <w:shd w:val="clear" w:color="auto" w:fill="FFFFFF"/>
        </w:rPr>
        <w:t>d Adolf</w:t>
      </w:r>
      <w:r w:rsidR="00907C64">
        <w:rPr>
          <w:rFonts w:ascii="Arial" w:hAnsi="Arial" w:cs="Arial"/>
          <w:color w:val="000000"/>
          <w:shd w:val="clear" w:color="auto" w:fill="FFFFFF"/>
        </w:rPr>
        <w:t xml:space="preserve"> </w:t>
      </w:r>
      <w:r w:rsidR="00907C64" w:rsidRPr="00873302">
        <w:rPr>
          <w:rFonts w:ascii="Arial" w:hAnsi="Arial" w:cs="Arial"/>
          <w:i/>
          <w:color w:val="000000"/>
          <w:shd w:val="clear" w:color="auto" w:fill="FFFFFF"/>
        </w:rPr>
        <w:t>Hitler on the Armenians</w:t>
      </w:r>
      <w:r w:rsidR="00907C64">
        <w:rPr>
          <w:rFonts w:ascii="Arial" w:hAnsi="Arial" w:cs="Arial"/>
          <w:color w:val="000000"/>
          <w:shd w:val="clear" w:color="auto" w:fill="FFFFFF"/>
        </w:rPr>
        <w:t>”</w:t>
      </w:r>
      <w:r w:rsidR="00873302">
        <w:rPr>
          <w:rFonts w:ascii="Arial" w:hAnsi="Arial" w:cs="Arial"/>
          <w:color w:val="000000"/>
          <w:shd w:val="clear" w:color="auto" w:fill="FFFFFF"/>
        </w:rPr>
        <w:t xml:space="preserve"> </w:t>
      </w:r>
      <w:r w:rsidR="00BF2630">
        <w:rPr>
          <w:rFonts w:ascii="Arial" w:hAnsi="Arial" w:cs="Arial"/>
          <w:color w:val="000000"/>
          <w:shd w:val="clear" w:color="auto" w:fill="FFFFFF"/>
        </w:rPr>
        <w:t xml:space="preserve">in which he </w:t>
      </w:r>
      <w:r>
        <w:rPr>
          <w:rFonts w:ascii="Arial" w:hAnsi="Arial" w:cs="Arial"/>
          <w:color w:val="000000"/>
          <w:shd w:val="clear" w:color="auto" w:fill="FFFFFF"/>
        </w:rPr>
        <w:t>pro</w:t>
      </w:r>
      <w:r w:rsidR="00484DE3">
        <w:rPr>
          <w:rFonts w:ascii="Arial" w:hAnsi="Arial" w:cs="Arial"/>
          <w:color w:val="000000"/>
          <w:shd w:val="clear" w:color="auto" w:fill="FFFFFF"/>
        </w:rPr>
        <w:t>ve</w:t>
      </w:r>
      <w:r w:rsidR="00BF2630">
        <w:rPr>
          <w:rFonts w:ascii="Arial" w:hAnsi="Arial" w:cs="Arial"/>
          <w:color w:val="000000"/>
          <w:shd w:val="clear" w:color="auto" w:fill="FFFFFF"/>
        </w:rPr>
        <w:t>d</w:t>
      </w:r>
      <w:r w:rsidR="00484DE3">
        <w:rPr>
          <w:rFonts w:ascii="Arial" w:hAnsi="Arial" w:cs="Arial"/>
          <w:color w:val="000000"/>
          <w:shd w:val="clear" w:color="auto" w:fill="FFFFFF"/>
        </w:rPr>
        <w:t xml:space="preserve"> that this</w:t>
      </w:r>
      <w:r>
        <w:rPr>
          <w:rFonts w:ascii="Arial" w:hAnsi="Arial" w:cs="Arial"/>
          <w:color w:val="000000"/>
          <w:shd w:val="clear" w:color="auto" w:fill="FFFFFF"/>
        </w:rPr>
        <w:t xml:space="preserve"> so-called Hitler quote that was being intended </w:t>
      </w:r>
      <w:r w:rsidR="00484DE3">
        <w:rPr>
          <w:rFonts w:ascii="Arial" w:hAnsi="Arial" w:cs="Arial"/>
          <w:color w:val="000000"/>
          <w:shd w:val="clear" w:color="auto" w:fill="FFFFFF"/>
        </w:rPr>
        <w:t>to be displayed at the Museum was forged or “spurious”.</w:t>
      </w:r>
    </w:p>
    <w:p w:rsidR="00907C64" w:rsidRPr="00D361E4" w:rsidRDefault="00907C64" w:rsidP="00E9108A">
      <w:pPr>
        <w:ind w:firstLine="720"/>
        <w:jc w:val="both"/>
        <w:rPr>
          <w:rFonts w:ascii="Arial" w:hAnsi="Arial" w:cs="Arial"/>
          <w:color w:val="000000"/>
          <w:shd w:val="clear" w:color="auto" w:fill="FFFFFF"/>
        </w:rPr>
      </w:pPr>
      <w:r>
        <w:rPr>
          <w:rFonts w:ascii="Arial" w:hAnsi="Arial" w:cs="Arial"/>
          <w:color w:val="000000"/>
          <w:shd w:val="clear" w:color="auto" w:fill="FFFFFF"/>
        </w:rPr>
        <w:t>Armenian propagandists did not take even one step backwards on their intent to display this Hitler quote at the Holocaust Museum despite all the evidence to suggest that the quote was a forgery.</w:t>
      </w:r>
      <w:r w:rsidR="00D16124">
        <w:rPr>
          <w:rFonts w:ascii="Arial" w:hAnsi="Arial" w:cs="Arial"/>
          <w:color w:val="000000"/>
          <w:shd w:val="clear" w:color="auto" w:fill="FFFFFF"/>
        </w:rPr>
        <w:t xml:space="preserve"> Jews who lived in </w:t>
      </w:r>
      <w:r w:rsidR="00D361E4">
        <w:rPr>
          <w:rFonts w:ascii="Arial" w:hAnsi="Arial" w:cs="Arial"/>
          <w:color w:val="000000"/>
          <w:shd w:val="clear" w:color="auto" w:fill="FFFFFF"/>
        </w:rPr>
        <w:t xml:space="preserve">The </w:t>
      </w:r>
      <w:r w:rsidR="00D16124">
        <w:rPr>
          <w:rFonts w:ascii="Arial" w:hAnsi="Arial" w:cs="Arial"/>
          <w:color w:val="000000"/>
          <w:shd w:val="clear" w:color="auto" w:fill="FFFFFF"/>
        </w:rPr>
        <w:t xml:space="preserve">United States </w:t>
      </w:r>
      <w:r w:rsidR="00BF2630">
        <w:rPr>
          <w:rFonts w:ascii="Arial" w:hAnsi="Arial" w:cs="Arial"/>
          <w:color w:val="000000"/>
          <w:shd w:val="clear" w:color="auto" w:fill="FFFFFF"/>
        </w:rPr>
        <w:t xml:space="preserve">got </w:t>
      </w:r>
      <w:r w:rsidR="00D16124">
        <w:rPr>
          <w:rFonts w:ascii="Arial" w:hAnsi="Arial" w:cs="Arial"/>
          <w:color w:val="000000"/>
          <w:shd w:val="clear" w:color="auto" w:fill="FFFFFF"/>
        </w:rPr>
        <w:t xml:space="preserve">divided into two camps: A majority with a Pro-Israel stance saying </w:t>
      </w:r>
      <w:r w:rsidR="00D16124" w:rsidRPr="00D361E4">
        <w:rPr>
          <w:rFonts w:ascii="Arial" w:hAnsi="Arial" w:cs="Arial"/>
          <w:i/>
          <w:color w:val="000000"/>
          <w:shd w:val="clear" w:color="auto" w:fill="FFFFFF"/>
        </w:rPr>
        <w:t xml:space="preserve">“The Jewish Holocaust is an unprecedented event and it may not be marginalized by </w:t>
      </w:r>
      <w:r w:rsidR="00D361E4" w:rsidRPr="00D361E4">
        <w:rPr>
          <w:rFonts w:ascii="Arial" w:hAnsi="Arial" w:cs="Arial"/>
          <w:i/>
          <w:color w:val="000000"/>
          <w:shd w:val="clear" w:color="auto" w:fill="FFFFFF"/>
        </w:rPr>
        <w:t>getting mixed up with other genocide claims”</w:t>
      </w:r>
      <w:r w:rsidR="005F01E3">
        <w:rPr>
          <w:rFonts w:ascii="Arial" w:hAnsi="Arial" w:cs="Arial"/>
          <w:i/>
          <w:color w:val="000000"/>
          <w:shd w:val="clear" w:color="auto" w:fill="FFFFFF"/>
        </w:rPr>
        <w:t xml:space="preserve"> </w:t>
      </w:r>
      <w:r w:rsidR="00D361E4">
        <w:rPr>
          <w:rFonts w:ascii="Arial" w:hAnsi="Arial" w:cs="Arial"/>
          <w:color w:val="000000"/>
          <w:shd w:val="clear" w:color="auto" w:fill="FFFFFF"/>
        </w:rPr>
        <w:t xml:space="preserve">and a minority thinking that it is unwise to oppose the </w:t>
      </w:r>
      <w:r w:rsidR="00663278">
        <w:rPr>
          <w:rFonts w:ascii="Arial" w:hAnsi="Arial" w:cs="Arial"/>
          <w:color w:val="000000"/>
          <w:shd w:val="clear" w:color="auto" w:fill="FFFFFF"/>
        </w:rPr>
        <w:t xml:space="preserve">opinions of </w:t>
      </w:r>
      <w:r w:rsidR="00D361E4">
        <w:rPr>
          <w:rFonts w:ascii="Arial" w:hAnsi="Arial" w:cs="Arial"/>
          <w:color w:val="000000"/>
          <w:shd w:val="clear" w:color="auto" w:fill="FFFFFF"/>
        </w:rPr>
        <w:t xml:space="preserve">US Presidents (such as Jimmy Carter, Ronald Reagan and Bill Clinton) who favored providing a space in the Holocaust Museum for Armenians as a continuation of the </w:t>
      </w:r>
      <w:r w:rsidR="00663278">
        <w:rPr>
          <w:rFonts w:ascii="Arial" w:hAnsi="Arial" w:cs="Arial"/>
          <w:color w:val="000000"/>
          <w:shd w:val="clear" w:color="auto" w:fill="FFFFFF"/>
        </w:rPr>
        <w:t xml:space="preserve">formal </w:t>
      </w:r>
      <w:r w:rsidR="00D361E4">
        <w:rPr>
          <w:rFonts w:ascii="Arial" w:hAnsi="Arial" w:cs="Arial"/>
          <w:color w:val="000000"/>
          <w:shd w:val="clear" w:color="auto" w:fill="FFFFFF"/>
        </w:rPr>
        <w:t xml:space="preserve">US </w:t>
      </w:r>
      <w:r w:rsidR="00663278">
        <w:rPr>
          <w:rFonts w:ascii="Arial" w:hAnsi="Arial" w:cs="Arial"/>
          <w:color w:val="000000"/>
          <w:shd w:val="clear" w:color="auto" w:fill="FFFFFF"/>
        </w:rPr>
        <w:t xml:space="preserve">policy. </w:t>
      </w:r>
    </w:p>
    <w:p w:rsidR="009E1840" w:rsidRPr="00663278" w:rsidRDefault="00663278" w:rsidP="00E9108A">
      <w:pPr>
        <w:ind w:firstLine="720"/>
        <w:jc w:val="both"/>
        <w:rPr>
          <w:rFonts w:ascii="Arial" w:hAnsi="Arial" w:cs="Arial"/>
          <w:i/>
          <w:color w:val="000000"/>
          <w:shd w:val="clear" w:color="auto" w:fill="FFFFFF"/>
        </w:rPr>
      </w:pPr>
      <w:r>
        <w:rPr>
          <w:rFonts w:ascii="Arial" w:hAnsi="Arial" w:cs="Arial"/>
          <w:color w:val="000000"/>
          <w:shd w:val="clear" w:color="auto" w:fill="FFFFFF"/>
        </w:rPr>
        <w:t xml:space="preserve">The Memorial Museum Council declared in December of 1987 that the </w:t>
      </w:r>
      <w:r w:rsidRPr="00663278">
        <w:rPr>
          <w:rFonts w:ascii="Arial" w:hAnsi="Arial" w:cs="Arial"/>
          <w:i/>
          <w:color w:val="000000"/>
          <w:shd w:val="clear" w:color="auto" w:fill="FFFFFF"/>
        </w:rPr>
        <w:t>“Armenian genocide</w:t>
      </w:r>
      <w:r>
        <w:rPr>
          <w:rFonts w:ascii="Arial" w:hAnsi="Arial" w:cs="Arial"/>
          <w:i/>
          <w:color w:val="000000"/>
          <w:shd w:val="clear" w:color="auto" w:fill="FFFFFF"/>
        </w:rPr>
        <w:t xml:space="preserve"> will be included in all </w:t>
      </w:r>
      <w:r w:rsidR="00BF2630">
        <w:rPr>
          <w:rFonts w:ascii="Arial" w:hAnsi="Arial" w:cs="Arial"/>
          <w:i/>
          <w:color w:val="000000"/>
          <w:shd w:val="clear" w:color="auto" w:fill="FFFFFF"/>
        </w:rPr>
        <w:t xml:space="preserve">of </w:t>
      </w:r>
      <w:r>
        <w:rPr>
          <w:rFonts w:ascii="Arial" w:hAnsi="Arial" w:cs="Arial"/>
          <w:i/>
          <w:color w:val="000000"/>
          <w:shd w:val="clear" w:color="auto" w:fill="FFFFFF"/>
        </w:rPr>
        <w:t>the M</w:t>
      </w:r>
      <w:r w:rsidRPr="00663278">
        <w:rPr>
          <w:rFonts w:ascii="Arial" w:hAnsi="Arial" w:cs="Arial"/>
          <w:i/>
          <w:color w:val="000000"/>
          <w:shd w:val="clear" w:color="auto" w:fill="FFFFFF"/>
        </w:rPr>
        <w:t>useum’s current studies for being the first genocide of the 20</w:t>
      </w:r>
      <w:r w:rsidRPr="00663278">
        <w:rPr>
          <w:rFonts w:ascii="Arial" w:hAnsi="Arial" w:cs="Arial"/>
          <w:i/>
          <w:color w:val="000000"/>
          <w:shd w:val="clear" w:color="auto" w:fill="FFFFFF"/>
          <w:vertAlign w:val="superscript"/>
        </w:rPr>
        <w:t>th</w:t>
      </w:r>
      <w:r w:rsidRPr="00663278">
        <w:rPr>
          <w:rFonts w:ascii="Arial" w:hAnsi="Arial" w:cs="Arial"/>
          <w:i/>
          <w:color w:val="000000"/>
          <w:shd w:val="clear" w:color="auto" w:fill="FFFFFF"/>
        </w:rPr>
        <w:t xml:space="preserve"> century”</w:t>
      </w:r>
      <w:r>
        <w:rPr>
          <w:rFonts w:ascii="Arial" w:hAnsi="Arial" w:cs="Arial"/>
          <w:color w:val="000000"/>
          <w:shd w:val="clear" w:color="auto" w:fill="FFFFFF"/>
        </w:rPr>
        <w:t xml:space="preserve"> and Museum Council’s President Harvey Meyerhoff declared later at the Museum’s Foundation Laying Ceremony – which was attended by Ronald Re</w:t>
      </w:r>
      <w:r w:rsidR="00BF2630">
        <w:rPr>
          <w:rFonts w:ascii="Arial" w:hAnsi="Arial" w:cs="Arial"/>
          <w:color w:val="000000"/>
          <w:shd w:val="clear" w:color="auto" w:fill="FFFFFF"/>
        </w:rPr>
        <w:t>a</w:t>
      </w:r>
      <w:r>
        <w:rPr>
          <w:rFonts w:ascii="Arial" w:hAnsi="Arial" w:cs="Arial"/>
          <w:color w:val="000000"/>
          <w:shd w:val="clear" w:color="auto" w:fill="FFFFFF"/>
        </w:rPr>
        <w:t xml:space="preserve">gan himself- that the decision to include Armenian genocide claims in the Museum was final. </w:t>
      </w:r>
    </w:p>
    <w:p w:rsidR="005F01E3" w:rsidRDefault="00663278" w:rsidP="00E9108A">
      <w:pPr>
        <w:jc w:val="both"/>
        <w:rPr>
          <w:rFonts w:ascii="Arial" w:hAnsi="Arial" w:cs="Arial"/>
        </w:rPr>
      </w:pPr>
      <w:r>
        <w:rPr>
          <w:rFonts w:ascii="Arial" w:hAnsi="Arial" w:cs="Arial"/>
        </w:rPr>
        <w:tab/>
      </w:r>
    </w:p>
    <w:p w:rsidR="005F01E3" w:rsidRDefault="005F01E3" w:rsidP="005F01E3">
      <w:pPr>
        <w:ind w:firstLine="720"/>
        <w:jc w:val="both"/>
        <w:rPr>
          <w:rFonts w:ascii="Arial" w:hAnsi="Arial" w:cs="Arial"/>
        </w:rPr>
      </w:pPr>
    </w:p>
    <w:p w:rsidR="00EE3E1F" w:rsidRDefault="00663278" w:rsidP="005F01E3">
      <w:pPr>
        <w:ind w:firstLine="720"/>
        <w:jc w:val="both"/>
        <w:rPr>
          <w:rFonts w:ascii="Arial" w:hAnsi="Arial" w:cs="Arial"/>
        </w:rPr>
      </w:pPr>
      <w:r>
        <w:rPr>
          <w:rFonts w:ascii="Arial" w:hAnsi="Arial" w:cs="Arial"/>
        </w:rPr>
        <w:t xml:space="preserve">Taking five years to build, the Museum was opened to public on April 26, 1993 following an opening ceremony held on April 22, 1993. </w:t>
      </w:r>
      <w:r w:rsidR="00E03477">
        <w:rPr>
          <w:rFonts w:ascii="Arial" w:hAnsi="Arial" w:cs="Arial"/>
        </w:rPr>
        <w:t xml:space="preserve">However, due to strong diplomatic reaction from Turkey, Museum administration decided not to display the Armenian genocide propaganda and the forged Hitler quote. </w:t>
      </w:r>
    </w:p>
    <w:p w:rsidR="00E03477" w:rsidRDefault="00E03477" w:rsidP="00E9108A">
      <w:pPr>
        <w:jc w:val="both"/>
        <w:rPr>
          <w:rFonts w:ascii="Arial" w:hAnsi="Arial" w:cs="Arial"/>
        </w:rPr>
      </w:pPr>
      <w:r>
        <w:rPr>
          <w:rFonts w:ascii="Arial" w:hAnsi="Arial" w:cs="Arial"/>
        </w:rPr>
        <w:tab/>
        <w:t>However, from a picture taken during Armenian President Serge Sarkisian’s visit on May 6, 2015, we found out that the forge</w:t>
      </w:r>
      <w:r w:rsidR="00BF2630">
        <w:rPr>
          <w:rFonts w:ascii="Arial" w:hAnsi="Arial" w:cs="Arial"/>
        </w:rPr>
        <w:t>ry</w:t>
      </w:r>
      <w:r>
        <w:rPr>
          <w:rFonts w:ascii="Arial" w:hAnsi="Arial" w:cs="Arial"/>
        </w:rPr>
        <w:t xml:space="preserve"> Hitler quote that has long been used as an Armenian propaganda tool was being displayed at the Museum despite the decision made in the 1993 opening. </w:t>
      </w:r>
    </w:p>
    <w:p w:rsidR="00E03477" w:rsidRDefault="00E03477" w:rsidP="000B2C6F">
      <w:pPr>
        <w:jc w:val="center"/>
        <w:rPr>
          <w:rFonts w:ascii="Arial" w:hAnsi="Arial" w:cs="Arial"/>
        </w:rPr>
      </w:pPr>
      <w:r>
        <w:rPr>
          <w:noProof/>
          <w:lang w:val="tr-TR" w:eastAsia="tr-TR"/>
        </w:rPr>
        <w:drawing>
          <wp:inline distT="0" distB="0" distL="0" distR="0">
            <wp:extent cx="3853542" cy="2155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420" t="10320" r="68378" b="63431"/>
                    <a:stretch/>
                  </pic:blipFill>
                  <pic:spPr bwMode="auto">
                    <a:xfrm>
                      <a:off x="0" y="0"/>
                      <a:ext cx="3861960" cy="21600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3477" w:rsidRPr="005F01E3" w:rsidRDefault="005F01E3" w:rsidP="005F01E3">
      <w:pPr>
        <w:jc w:val="both"/>
        <w:rPr>
          <w:rFonts w:ascii="Arial" w:hAnsi="Arial" w:cs="Arial"/>
          <w:sz w:val="18"/>
          <w:szCs w:val="18"/>
          <w:shd w:val="clear" w:color="auto" w:fill="FFFFFF"/>
        </w:rPr>
      </w:pPr>
      <w:r>
        <w:rPr>
          <w:rFonts w:ascii="Arial" w:hAnsi="Arial" w:cs="Arial"/>
          <w:sz w:val="18"/>
          <w:szCs w:val="18"/>
        </w:rPr>
        <w:t xml:space="preserve">                                  </w:t>
      </w:r>
      <w:r w:rsidR="00E03477" w:rsidRPr="005F01E3">
        <w:rPr>
          <w:rFonts w:ascii="Arial" w:hAnsi="Arial" w:cs="Arial"/>
          <w:sz w:val="18"/>
          <w:szCs w:val="18"/>
        </w:rPr>
        <w:t>Armenian President Serge Sarkisian</w:t>
      </w:r>
      <w:r w:rsidR="008D4838" w:rsidRPr="005F01E3">
        <w:rPr>
          <w:rFonts w:ascii="Arial" w:hAnsi="Arial" w:cs="Arial"/>
          <w:sz w:val="18"/>
          <w:szCs w:val="18"/>
        </w:rPr>
        <w:t xml:space="preserve">, Armenian Patriarch and CatholicosKarekin II, Foreign Minister of Armenia and Minister of Diaspora, </w:t>
      </w:r>
      <w:r w:rsidR="008D4838" w:rsidRPr="005F01E3">
        <w:rPr>
          <w:rFonts w:ascii="Arial" w:hAnsi="Arial" w:cs="Arial"/>
          <w:sz w:val="18"/>
          <w:szCs w:val="18"/>
          <w:shd w:val="clear" w:color="auto" w:fill="FFFFFF"/>
        </w:rPr>
        <w:t>Archbishop </w:t>
      </w:r>
      <w:r w:rsidR="008D4838" w:rsidRPr="005F01E3">
        <w:rPr>
          <w:rStyle w:val="Vurgu"/>
          <w:rFonts w:ascii="Arial" w:hAnsi="Arial" w:cs="Arial"/>
          <w:bCs/>
          <w:i w:val="0"/>
          <w:iCs w:val="0"/>
          <w:sz w:val="18"/>
          <w:szCs w:val="18"/>
          <w:shd w:val="clear" w:color="auto" w:fill="FFFFFF"/>
        </w:rPr>
        <w:t>KhajagBarsamian</w:t>
      </w:r>
      <w:r w:rsidR="008D4838" w:rsidRPr="005F01E3">
        <w:rPr>
          <w:rFonts w:ascii="Arial" w:hAnsi="Arial" w:cs="Arial"/>
          <w:sz w:val="18"/>
          <w:szCs w:val="18"/>
          <w:shd w:val="clear" w:color="auto" w:fill="FFFFFF"/>
        </w:rPr>
        <w:t xml:space="preserve">, The Metropolite of Diocese of Armenian Church of America (Eastern) and others, under guidance of Arthur Berger, Senior Advisor, standing in front of the forged Hitler quote at The US Holocaust Memorial Museum </w:t>
      </w:r>
      <w:r>
        <w:rPr>
          <w:rFonts w:ascii="Arial" w:hAnsi="Arial" w:cs="Arial"/>
          <w:sz w:val="18"/>
          <w:szCs w:val="18"/>
          <w:shd w:val="clear" w:color="auto" w:fill="FFFFFF"/>
        </w:rPr>
        <w:t xml:space="preserve">  </w:t>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Pr>
          <w:rFonts w:ascii="Arial" w:hAnsi="Arial" w:cs="Arial"/>
          <w:sz w:val="18"/>
          <w:szCs w:val="18"/>
          <w:shd w:val="clear" w:color="auto" w:fill="FFFFFF"/>
        </w:rPr>
        <w:tab/>
      </w:r>
      <w:r w:rsidR="008D4838" w:rsidRPr="005F01E3">
        <w:rPr>
          <w:rFonts w:ascii="Arial" w:hAnsi="Arial" w:cs="Arial"/>
          <w:sz w:val="18"/>
          <w:szCs w:val="18"/>
          <w:shd w:val="clear" w:color="auto" w:fill="FFFFFF"/>
        </w:rPr>
        <w:t>(May 6, 2015 – Photo: US Holocaust Memorial Museum)</w:t>
      </w:r>
    </w:p>
    <w:p w:rsidR="00CD3CD2" w:rsidRDefault="00CD3CD2" w:rsidP="00E9108A">
      <w:pPr>
        <w:jc w:val="both"/>
        <w:rPr>
          <w:rFonts w:ascii="Arial" w:hAnsi="Arial" w:cs="Arial"/>
          <w:shd w:val="clear" w:color="auto" w:fill="FFFFFF"/>
        </w:rPr>
      </w:pPr>
      <w:r w:rsidRPr="00CD3CD2">
        <w:rPr>
          <w:rFonts w:ascii="Arial" w:hAnsi="Arial" w:cs="Arial"/>
          <w:shd w:val="clear" w:color="auto" w:fill="FFFFFF"/>
        </w:rPr>
        <w:tab/>
        <w:t>Rese</w:t>
      </w:r>
      <w:r>
        <w:rPr>
          <w:rFonts w:ascii="Arial" w:hAnsi="Arial" w:cs="Arial"/>
          <w:shd w:val="clear" w:color="auto" w:fill="FFFFFF"/>
        </w:rPr>
        <w:t xml:space="preserve">archer Sukru Server Aya, who literally took every Armenian claim one by one and repudiated them in his books with solid evidences, has </w:t>
      </w:r>
      <w:r w:rsidR="00BF2630">
        <w:rPr>
          <w:rFonts w:ascii="Arial" w:hAnsi="Arial" w:cs="Arial"/>
          <w:shd w:val="clear" w:color="auto" w:fill="FFFFFF"/>
        </w:rPr>
        <w:t xml:space="preserve">also </w:t>
      </w:r>
      <w:r>
        <w:rPr>
          <w:rFonts w:ascii="Arial" w:hAnsi="Arial" w:cs="Arial"/>
          <w:shd w:val="clear" w:color="auto" w:fill="FFFFFF"/>
        </w:rPr>
        <w:t xml:space="preserve">proven that this quote attributed to Hitler was indeed a forgery. </w:t>
      </w:r>
      <w:r w:rsidRPr="005F01E3">
        <w:rPr>
          <w:rFonts w:ascii="Arial" w:hAnsi="Arial" w:cs="Arial"/>
          <w:sz w:val="20"/>
          <w:szCs w:val="20"/>
          <w:shd w:val="clear" w:color="auto" w:fill="FFFFFF"/>
        </w:rPr>
        <w:t>(For reference, see “Genocide of Truth”, Istanbul University of Commerce, 2008, p.366, “Genocide Traders”, Derin Publishing, Jan. 2009, pgs. 205-206, “Genocide of Truth Continues”, Derin Publishing, Dec 2010, pgs 249-270)</w:t>
      </w:r>
      <w:r>
        <w:rPr>
          <w:rFonts w:ascii="Arial" w:hAnsi="Arial" w:cs="Arial"/>
          <w:shd w:val="clear" w:color="auto" w:fill="FFFFFF"/>
        </w:rPr>
        <w:t xml:space="preserve">  </w:t>
      </w:r>
    </w:p>
    <w:p w:rsidR="0006233F" w:rsidRDefault="0006233F" w:rsidP="0006233F">
      <w:pPr>
        <w:jc w:val="center"/>
        <w:rPr>
          <w:noProof/>
        </w:rPr>
      </w:pPr>
      <w:r>
        <w:rPr>
          <w:noProof/>
          <w:lang w:val="tr-TR" w:eastAsia="tr-TR"/>
        </w:rPr>
        <w:drawing>
          <wp:inline distT="0" distB="0" distL="0" distR="0">
            <wp:extent cx="2667000" cy="19396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325" t="19217" r="67866" b="58007"/>
                    <a:stretch/>
                  </pic:blipFill>
                  <pic:spPr bwMode="auto">
                    <a:xfrm>
                      <a:off x="0" y="0"/>
                      <a:ext cx="2673070" cy="19440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33F" w:rsidRDefault="0006233F" w:rsidP="0006233F">
      <w:pPr>
        <w:jc w:val="center"/>
        <w:rPr>
          <w:rFonts w:ascii="Arial" w:hAnsi="Arial" w:cs="Arial"/>
          <w:shd w:val="clear" w:color="auto" w:fill="FFFFFF"/>
        </w:rPr>
      </w:pPr>
      <w:r>
        <w:rPr>
          <w:noProof/>
          <w:lang w:val="tr-TR" w:eastAsia="tr-TR"/>
        </w:rPr>
        <w:drawing>
          <wp:inline distT="0" distB="0" distL="0" distR="0">
            <wp:extent cx="4021645" cy="185848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921" t="42705" r="67865" b="35587"/>
                    <a:stretch/>
                  </pic:blipFill>
                  <pic:spPr bwMode="auto">
                    <a:xfrm>
                      <a:off x="0" y="0"/>
                      <a:ext cx="4030009" cy="18623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233F" w:rsidRPr="0006233F" w:rsidRDefault="0006233F" w:rsidP="0006233F">
      <w:pPr>
        <w:jc w:val="center"/>
        <w:rPr>
          <w:rFonts w:ascii="Arial" w:hAnsi="Arial" w:cs="Arial"/>
          <w:i/>
          <w:sz w:val="20"/>
          <w:szCs w:val="20"/>
          <w:shd w:val="clear" w:color="auto" w:fill="FFFFFF"/>
        </w:rPr>
      </w:pPr>
      <w:r w:rsidRPr="0006233F">
        <w:rPr>
          <w:rFonts w:ascii="Arial" w:hAnsi="Arial" w:cs="Arial"/>
          <w:i/>
          <w:sz w:val="20"/>
          <w:szCs w:val="20"/>
          <w:shd w:val="clear" w:color="auto" w:fill="FFFFFF"/>
        </w:rPr>
        <w:t>A few books of Sukru Server Aya (pic</w:t>
      </w:r>
      <w:r>
        <w:rPr>
          <w:rFonts w:ascii="Arial" w:hAnsi="Arial" w:cs="Arial"/>
          <w:i/>
          <w:sz w:val="20"/>
          <w:szCs w:val="20"/>
          <w:shd w:val="clear" w:color="auto" w:fill="FFFFFF"/>
        </w:rPr>
        <w:t>.</w:t>
      </w:r>
      <w:r w:rsidRPr="0006233F">
        <w:rPr>
          <w:rFonts w:ascii="Arial" w:hAnsi="Arial" w:cs="Arial"/>
          <w:i/>
          <w:sz w:val="20"/>
          <w:szCs w:val="20"/>
          <w:shd w:val="clear" w:color="auto" w:fill="FFFFFF"/>
        </w:rPr>
        <w:t xml:space="preserve"> above)</w:t>
      </w:r>
      <w:r>
        <w:rPr>
          <w:rFonts w:ascii="Arial" w:hAnsi="Arial" w:cs="Arial"/>
          <w:i/>
          <w:sz w:val="20"/>
          <w:szCs w:val="20"/>
          <w:shd w:val="clear" w:color="auto" w:fill="FFFFFF"/>
        </w:rPr>
        <w:t>,</w:t>
      </w:r>
      <w:r w:rsidR="005F01E3">
        <w:rPr>
          <w:rFonts w:ascii="Arial" w:hAnsi="Arial" w:cs="Arial"/>
          <w:i/>
          <w:sz w:val="20"/>
          <w:szCs w:val="20"/>
          <w:shd w:val="clear" w:color="auto" w:fill="FFFFFF"/>
        </w:rPr>
        <w:t xml:space="preserve"> </w:t>
      </w:r>
      <w:r>
        <w:rPr>
          <w:rFonts w:ascii="Arial" w:hAnsi="Arial" w:cs="Arial"/>
          <w:i/>
          <w:sz w:val="20"/>
          <w:szCs w:val="20"/>
          <w:shd w:val="clear" w:color="auto" w:fill="FFFFFF"/>
        </w:rPr>
        <w:t>proving</w:t>
      </w:r>
      <w:r w:rsidRPr="0006233F">
        <w:rPr>
          <w:rFonts w:ascii="Arial" w:hAnsi="Arial" w:cs="Arial"/>
          <w:i/>
          <w:sz w:val="20"/>
          <w:szCs w:val="20"/>
          <w:shd w:val="clear" w:color="auto" w:fill="FFFFFF"/>
        </w:rPr>
        <w:t xml:space="preserve"> the falsehood of the Armenian propaganda lies.</w:t>
      </w:r>
    </w:p>
    <w:p w:rsidR="00CD3CD2" w:rsidRDefault="00CD3CD2" w:rsidP="00E9108A">
      <w:pPr>
        <w:jc w:val="both"/>
        <w:rPr>
          <w:rFonts w:ascii="Arial" w:hAnsi="Arial" w:cs="Arial"/>
        </w:rPr>
      </w:pPr>
      <w:r>
        <w:rPr>
          <w:rFonts w:ascii="Arial" w:hAnsi="Arial" w:cs="Arial"/>
        </w:rPr>
        <w:tab/>
        <w:t xml:space="preserve">In response to this forged Hitler quote appearing on </w:t>
      </w:r>
      <w:r w:rsidRPr="005F01E3">
        <w:rPr>
          <w:rFonts w:ascii="Arial" w:hAnsi="Arial" w:cs="Arial"/>
          <w:b/>
          <w:i/>
        </w:rPr>
        <w:t>The Wall S</w:t>
      </w:r>
      <w:r w:rsidR="009E4760" w:rsidRPr="005F01E3">
        <w:rPr>
          <w:rFonts w:ascii="Arial" w:hAnsi="Arial" w:cs="Arial"/>
          <w:b/>
          <w:i/>
        </w:rPr>
        <w:t>treet Journal</w:t>
      </w:r>
      <w:r w:rsidR="009E4760" w:rsidRPr="005F01E3">
        <w:rPr>
          <w:rFonts w:ascii="Arial" w:hAnsi="Arial" w:cs="Arial"/>
          <w:i/>
        </w:rPr>
        <w:t xml:space="preserve">, </w:t>
      </w:r>
      <w:r w:rsidR="009E4760" w:rsidRPr="005F01E3">
        <w:rPr>
          <w:rFonts w:ascii="Arial" w:hAnsi="Arial" w:cs="Arial"/>
        </w:rPr>
        <w:t>in an article</w:t>
      </w:r>
      <w:r w:rsidR="009E4760">
        <w:rPr>
          <w:rFonts w:ascii="Arial" w:hAnsi="Arial" w:cs="Arial"/>
        </w:rPr>
        <w:t xml:space="preserve"> penned by </w:t>
      </w:r>
      <w:r>
        <w:rPr>
          <w:rFonts w:ascii="Arial" w:hAnsi="Arial" w:cs="Arial"/>
        </w:rPr>
        <w:t xml:space="preserve">Robert M. Morgenthau </w:t>
      </w:r>
      <w:r w:rsidR="009E4760">
        <w:rPr>
          <w:rFonts w:ascii="Arial" w:hAnsi="Arial" w:cs="Arial"/>
        </w:rPr>
        <w:t xml:space="preserve">on January 25, 2018, S.S. Aya wrote the following to the </w:t>
      </w:r>
      <w:r w:rsidR="00E9108A">
        <w:rPr>
          <w:rFonts w:ascii="Arial" w:hAnsi="Arial" w:cs="Arial"/>
        </w:rPr>
        <w:t xml:space="preserve">Editors of The </w:t>
      </w:r>
      <w:r w:rsidR="009E4760">
        <w:rPr>
          <w:rFonts w:ascii="Arial" w:hAnsi="Arial" w:cs="Arial"/>
        </w:rPr>
        <w:t xml:space="preserve">Wall Street Journal, The Administrators of The Holocaust Memorial Museum in Washington and the Office of the Presidency </w:t>
      </w:r>
      <w:r w:rsidR="00E9108A">
        <w:rPr>
          <w:rFonts w:ascii="Arial" w:hAnsi="Arial" w:cs="Arial"/>
        </w:rPr>
        <w:t>(</w:t>
      </w:r>
      <w:r w:rsidR="009E4760">
        <w:rPr>
          <w:rFonts w:ascii="Arial" w:hAnsi="Arial" w:cs="Arial"/>
        </w:rPr>
        <w:t xml:space="preserve">the Museum </w:t>
      </w:r>
      <w:r w:rsidR="00E9108A">
        <w:rPr>
          <w:rFonts w:ascii="Arial" w:hAnsi="Arial" w:cs="Arial"/>
        </w:rPr>
        <w:t>Administrat</w:t>
      </w:r>
      <w:r w:rsidR="00BF2630">
        <w:rPr>
          <w:rFonts w:ascii="Arial" w:hAnsi="Arial" w:cs="Arial"/>
        </w:rPr>
        <w:t>ors</w:t>
      </w:r>
      <w:r w:rsidR="009E4760">
        <w:rPr>
          <w:rFonts w:ascii="Arial" w:hAnsi="Arial" w:cs="Arial"/>
        </w:rPr>
        <w:t xml:space="preserve"> report to</w:t>
      </w:r>
      <w:r w:rsidR="00E9108A">
        <w:rPr>
          <w:rFonts w:ascii="Arial" w:hAnsi="Arial" w:cs="Arial"/>
        </w:rPr>
        <w:t>)</w:t>
      </w:r>
      <w:r w:rsidR="009E4760">
        <w:rPr>
          <w:rFonts w:ascii="Arial" w:hAnsi="Arial" w:cs="Arial"/>
        </w:rPr>
        <w:t xml:space="preserve">: </w:t>
      </w:r>
    </w:p>
    <w:p w:rsidR="00E9108A" w:rsidRPr="00E9108A" w:rsidRDefault="00E9108A" w:rsidP="00E9108A">
      <w:pPr>
        <w:pStyle w:val="yiv9712151399msonormal"/>
        <w:shd w:val="clear" w:color="auto" w:fill="FFFFFF"/>
        <w:jc w:val="both"/>
        <w:rPr>
          <w:rFonts w:ascii="Arial" w:hAnsi="Arial" w:cs="Arial"/>
          <w:i/>
          <w:sz w:val="22"/>
          <w:szCs w:val="22"/>
        </w:rPr>
      </w:pPr>
      <w:r>
        <w:rPr>
          <w:rFonts w:ascii="Arial" w:hAnsi="Arial" w:cs="Arial"/>
        </w:rPr>
        <w:tab/>
      </w:r>
      <w:r w:rsidRPr="00E9108A">
        <w:rPr>
          <w:rFonts w:ascii="Arial" w:hAnsi="Arial" w:cs="Arial"/>
          <w:i/>
          <w:sz w:val="22"/>
          <w:szCs w:val="22"/>
        </w:rPr>
        <w:t>“Esteemed Gentlemen,                                                                 </w:t>
      </w:r>
      <w:r w:rsidRPr="00E9108A">
        <w:rPr>
          <w:rFonts w:ascii="Arial" w:hAnsi="Arial" w:cs="Arial"/>
          <w:b/>
          <w:bCs/>
          <w:i/>
          <w:sz w:val="22"/>
          <w:szCs w:val="22"/>
        </w:rPr>
        <w:t> </w:t>
      </w:r>
    </w:p>
    <w:p w:rsidR="00E9108A" w:rsidRPr="00E9108A" w:rsidRDefault="00E9108A" w:rsidP="00E9108A">
      <w:pPr>
        <w:pStyle w:val="yiv9712151399msonormal"/>
        <w:shd w:val="clear" w:color="auto" w:fill="FFFFFF"/>
        <w:ind w:firstLine="720"/>
        <w:jc w:val="both"/>
        <w:rPr>
          <w:rFonts w:ascii="Arial" w:hAnsi="Arial" w:cs="Arial"/>
          <w:i/>
          <w:sz w:val="22"/>
          <w:szCs w:val="22"/>
        </w:rPr>
      </w:pPr>
      <w:r w:rsidRPr="00E9108A">
        <w:rPr>
          <w:rFonts w:ascii="Arial" w:hAnsi="Arial" w:cs="Arial"/>
          <w:i/>
          <w:sz w:val="22"/>
          <w:szCs w:val="22"/>
        </w:rPr>
        <w:t>As private researchers and writers on the WW-1 and WW-2 History and events related to the “</w:t>
      </w:r>
      <w:r w:rsidRPr="00E9108A">
        <w:rPr>
          <w:rFonts w:ascii="Arial" w:hAnsi="Arial" w:cs="Arial"/>
          <w:i/>
          <w:iCs/>
          <w:sz w:val="22"/>
          <w:szCs w:val="22"/>
        </w:rPr>
        <w:t>mythomania</w:t>
      </w:r>
      <w:r w:rsidRPr="00E9108A">
        <w:rPr>
          <w:rFonts w:ascii="Arial" w:hAnsi="Arial" w:cs="Arial"/>
          <w:i/>
          <w:sz w:val="22"/>
          <w:szCs w:val="22"/>
        </w:rPr>
        <w:t xml:space="preserve"> of genocide” </w:t>
      </w:r>
      <w:r w:rsidRPr="005F01E3">
        <w:rPr>
          <w:rFonts w:ascii="Arial" w:hAnsi="Arial" w:cs="Arial"/>
          <w:sz w:val="20"/>
          <w:szCs w:val="20"/>
        </w:rPr>
        <w:t>(</w:t>
      </w:r>
      <w:r w:rsidRPr="005F01E3">
        <w:rPr>
          <w:rFonts w:ascii="Arial" w:hAnsi="Arial" w:cs="Arial"/>
          <w:iCs/>
          <w:sz w:val="20"/>
          <w:szCs w:val="20"/>
        </w:rPr>
        <w:t>Erich Feigl</w:t>
      </w:r>
      <w:r w:rsidRPr="00E9108A">
        <w:rPr>
          <w:rFonts w:ascii="Arial" w:hAnsi="Arial" w:cs="Arial"/>
          <w:i/>
          <w:sz w:val="22"/>
          <w:szCs w:val="22"/>
        </w:rPr>
        <w:t>) we are profoundly disturbed by the domineering tone of the author and feel compelled to refute the contents of this article from A to Z, since almost everything written by former New York District Attorney Robert M. Morgenthau is untrue, not evidenced, and flawed with colossal deficiency of knowledge on past and present history. The “alleged Hitler Quote” still standing on the wall of the Museum is a complete forgery, which undoubtedly has been known to the Museum from the very early days for more than twenty years. Regrettably, despite written applications and provided documentary as evidence, the Museum preferred</w:t>
      </w:r>
      <w:r w:rsidR="00BF2630">
        <w:rPr>
          <w:rFonts w:ascii="Arial" w:hAnsi="Arial" w:cs="Arial"/>
          <w:i/>
          <w:sz w:val="22"/>
          <w:szCs w:val="22"/>
        </w:rPr>
        <w:t>,</w:t>
      </w:r>
      <w:r w:rsidRPr="00E9108A">
        <w:rPr>
          <w:rFonts w:ascii="Arial" w:hAnsi="Arial" w:cs="Arial"/>
          <w:i/>
          <w:sz w:val="22"/>
          <w:szCs w:val="22"/>
        </w:rPr>
        <w:t xml:space="preserve"> or was probably told to</w:t>
      </w:r>
      <w:r w:rsidR="00BF2630">
        <w:rPr>
          <w:rFonts w:ascii="Arial" w:hAnsi="Arial" w:cs="Arial"/>
          <w:i/>
          <w:sz w:val="22"/>
          <w:szCs w:val="22"/>
        </w:rPr>
        <w:t>,</w:t>
      </w:r>
      <w:r w:rsidRPr="00E9108A">
        <w:rPr>
          <w:rFonts w:ascii="Arial" w:hAnsi="Arial" w:cs="Arial"/>
          <w:i/>
          <w:sz w:val="22"/>
          <w:szCs w:val="22"/>
        </w:rPr>
        <w:t xml:space="preserve"> “remain quiet, hide and falsify history” to the public. The Museum has become instrumental in propagating the “genocide palaver”, despite all judicial requirements and verdicts of various authorized courts in Europe.</w:t>
      </w:r>
      <w:r>
        <w:rPr>
          <w:rFonts w:ascii="Arial" w:hAnsi="Arial" w:cs="Arial"/>
          <w:i/>
          <w:sz w:val="22"/>
          <w:szCs w:val="22"/>
        </w:rPr>
        <w:t xml:space="preserve"> (…)</w:t>
      </w:r>
    </w:p>
    <w:p w:rsidR="00E9108A" w:rsidRPr="00E9108A" w:rsidRDefault="00E9108A" w:rsidP="00E9108A">
      <w:pPr>
        <w:pStyle w:val="yiv9712151399msonormal"/>
        <w:shd w:val="clear" w:color="auto" w:fill="FFFFFF"/>
        <w:ind w:firstLine="720"/>
        <w:jc w:val="both"/>
        <w:rPr>
          <w:rFonts w:ascii="Arial" w:hAnsi="Arial" w:cs="Arial"/>
          <w:i/>
          <w:sz w:val="22"/>
          <w:szCs w:val="22"/>
        </w:rPr>
      </w:pPr>
      <w:r w:rsidRPr="00E9108A">
        <w:rPr>
          <w:rFonts w:ascii="Arial" w:hAnsi="Arial" w:cs="Arial"/>
          <w:i/>
          <w:sz w:val="22"/>
          <w:szCs w:val="22"/>
        </w:rPr>
        <w:t>The US archives are full of official documents bearing references of the US Congress and Senate contradicting his article and yet, Mr. Morgenthau, a celebrity in law and justice, has either ignored or defied by “acting as a persecutor, without hearing any defense, no evidence, and no obedience to nor respect for the laws of this land and as a judge or deity for eternity”.</w:t>
      </w:r>
    </w:p>
    <w:p w:rsidR="00E9108A" w:rsidRPr="00E9108A" w:rsidRDefault="00E9108A" w:rsidP="00E9108A">
      <w:pPr>
        <w:pStyle w:val="yiv9712151399msonormal"/>
        <w:shd w:val="clear" w:color="auto" w:fill="FFFFFF"/>
        <w:jc w:val="both"/>
        <w:rPr>
          <w:rFonts w:ascii="Arial" w:hAnsi="Arial" w:cs="Arial"/>
          <w:i/>
          <w:sz w:val="22"/>
          <w:szCs w:val="22"/>
        </w:rPr>
      </w:pPr>
      <w:r w:rsidRPr="00E9108A">
        <w:rPr>
          <w:rFonts w:ascii="Arial" w:hAnsi="Arial" w:cs="Arial"/>
          <w:i/>
          <w:sz w:val="22"/>
          <w:szCs w:val="22"/>
        </w:rPr>
        <w:t> </w:t>
      </w:r>
      <w:r>
        <w:rPr>
          <w:rFonts w:ascii="Arial" w:hAnsi="Arial" w:cs="Arial"/>
          <w:i/>
          <w:sz w:val="22"/>
          <w:szCs w:val="22"/>
        </w:rPr>
        <w:tab/>
      </w:r>
      <w:r w:rsidRPr="00E9108A">
        <w:rPr>
          <w:rFonts w:ascii="Arial" w:hAnsi="Arial" w:cs="Arial"/>
          <w:i/>
          <w:sz w:val="22"/>
          <w:szCs w:val="22"/>
        </w:rPr>
        <w:t>We submit that this cannot be accepted, and we respectfully request a statement from Wall Street Journal whether or not it subscribes to Mr. Robert M. Morgenthau’s claims of A</w:t>
      </w:r>
      <w:r>
        <w:rPr>
          <w:rFonts w:ascii="Arial" w:hAnsi="Arial" w:cs="Arial"/>
          <w:i/>
          <w:sz w:val="22"/>
          <w:szCs w:val="22"/>
        </w:rPr>
        <w:t>rmenian Genocide.”   </w:t>
      </w:r>
    </w:p>
    <w:p w:rsidR="00E9108A" w:rsidRDefault="004F26A0" w:rsidP="004F26A0">
      <w:pPr>
        <w:jc w:val="center"/>
        <w:rPr>
          <w:rFonts w:ascii="Arial" w:hAnsi="Arial" w:cs="Arial"/>
        </w:rPr>
      </w:pPr>
      <w:r>
        <w:rPr>
          <w:rFonts w:ascii="Arial" w:hAnsi="Arial" w:cs="Arial"/>
        </w:rPr>
        <w:t>***</w:t>
      </w:r>
    </w:p>
    <w:p w:rsidR="009E4760" w:rsidRDefault="009E4760" w:rsidP="00E9108A">
      <w:pPr>
        <w:jc w:val="both"/>
        <w:rPr>
          <w:rFonts w:ascii="Arial" w:hAnsi="Arial" w:cs="Arial"/>
          <w:iCs/>
          <w:shd w:val="clear" w:color="auto" w:fill="FFFFFF"/>
        </w:rPr>
      </w:pPr>
      <w:r w:rsidRPr="004F26A0">
        <w:rPr>
          <w:rFonts w:ascii="Arial" w:hAnsi="Arial" w:cs="Arial"/>
        </w:rPr>
        <w:tab/>
      </w:r>
      <w:r w:rsidR="004F26A0">
        <w:rPr>
          <w:rFonts w:ascii="Arial" w:hAnsi="Arial" w:cs="Arial"/>
        </w:rPr>
        <w:t>“</w:t>
      </w:r>
      <w:r w:rsidR="004F26A0" w:rsidRPr="004F26A0">
        <w:rPr>
          <w:rFonts w:ascii="Arial" w:hAnsi="Arial" w:cs="Arial"/>
          <w:i/>
          <w:iCs/>
          <w:shd w:val="clear" w:color="auto" w:fill="FFFFFF"/>
        </w:rPr>
        <w:t>A lie travels around the globe while the truth is putting on its shoes</w:t>
      </w:r>
      <w:r w:rsidR="004F26A0">
        <w:rPr>
          <w:rFonts w:ascii="Arial" w:hAnsi="Arial" w:cs="Arial"/>
          <w:i/>
          <w:iCs/>
          <w:shd w:val="clear" w:color="auto" w:fill="FFFFFF"/>
        </w:rPr>
        <w:t>”</w:t>
      </w:r>
      <w:r w:rsidR="004F26A0">
        <w:rPr>
          <w:rFonts w:ascii="Arial" w:hAnsi="Arial" w:cs="Arial"/>
          <w:iCs/>
          <w:shd w:val="clear" w:color="auto" w:fill="FFFFFF"/>
        </w:rPr>
        <w:t xml:space="preserve">, says Mark Twain. However, the propaganda lies of powerful lobbies seem to </w:t>
      </w:r>
      <w:r w:rsidR="007E505C">
        <w:rPr>
          <w:rFonts w:ascii="Arial" w:hAnsi="Arial" w:cs="Arial"/>
          <w:iCs/>
          <w:shd w:val="clear" w:color="auto" w:fill="FFFFFF"/>
        </w:rPr>
        <w:t xml:space="preserve">be capable of </w:t>
      </w:r>
      <w:r w:rsidR="004F26A0">
        <w:rPr>
          <w:rFonts w:ascii="Arial" w:hAnsi="Arial" w:cs="Arial"/>
          <w:iCs/>
          <w:shd w:val="clear" w:color="auto" w:fill="FFFFFF"/>
        </w:rPr>
        <w:t>travel</w:t>
      </w:r>
      <w:r w:rsidR="007E505C">
        <w:rPr>
          <w:rFonts w:ascii="Arial" w:hAnsi="Arial" w:cs="Arial"/>
          <w:iCs/>
          <w:shd w:val="clear" w:color="auto" w:fill="FFFFFF"/>
        </w:rPr>
        <w:t>ing</w:t>
      </w:r>
      <w:r w:rsidR="004F26A0">
        <w:rPr>
          <w:rFonts w:ascii="Arial" w:hAnsi="Arial" w:cs="Arial"/>
          <w:iCs/>
          <w:shd w:val="clear" w:color="auto" w:fill="FFFFFF"/>
        </w:rPr>
        <w:t xml:space="preserve"> one thousand times around the globe. </w:t>
      </w:r>
    </w:p>
    <w:p w:rsidR="004F26A0" w:rsidRPr="007E505C" w:rsidRDefault="004F26A0" w:rsidP="00E9108A">
      <w:pPr>
        <w:jc w:val="both"/>
        <w:rPr>
          <w:rFonts w:ascii="Arial" w:hAnsi="Arial" w:cs="Arial"/>
          <w:i/>
          <w:iCs/>
          <w:shd w:val="clear" w:color="auto" w:fill="FFFFFF"/>
        </w:rPr>
      </w:pPr>
      <w:r>
        <w:rPr>
          <w:rFonts w:ascii="Arial" w:hAnsi="Arial" w:cs="Arial"/>
          <w:iCs/>
          <w:shd w:val="clear" w:color="auto" w:fill="FFFFFF"/>
        </w:rPr>
        <w:tab/>
        <w:t>In my previous article, I have exposed and repudiated th</w:t>
      </w:r>
      <w:r w:rsidR="0098441A">
        <w:rPr>
          <w:rFonts w:ascii="Arial" w:hAnsi="Arial" w:cs="Arial"/>
          <w:iCs/>
          <w:shd w:val="clear" w:color="auto" w:fill="FFFFFF"/>
        </w:rPr>
        <w:t>e popular propaganda idea claiming</w:t>
      </w:r>
      <w:r>
        <w:rPr>
          <w:rFonts w:ascii="Arial" w:hAnsi="Arial" w:cs="Arial"/>
          <w:iCs/>
          <w:shd w:val="clear" w:color="auto" w:fill="FFFFFF"/>
        </w:rPr>
        <w:t xml:space="preserve">: </w:t>
      </w:r>
      <w:r w:rsidRPr="007E505C">
        <w:rPr>
          <w:rFonts w:ascii="Arial" w:hAnsi="Arial" w:cs="Arial"/>
          <w:i/>
          <w:iCs/>
          <w:shd w:val="clear" w:color="auto" w:fill="FFFFFF"/>
        </w:rPr>
        <w:t>“Hitler and the Nazi Party were inspired by Kemalism, Ataturk and the Turkish War of Independence”</w:t>
      </w:r>
      <w:r>
        <w:rPr>
          <w:rFonts w:ascii="Arial" w:hAnsi="Arial" w:cs="Arial"/>
          <w:iCs/>
          <w:shd w:val="clear" w:color="auto" w:fill="FFFFFF"/>
        </w:rPr>
        <w:t>.</w:t>
      </w:r>
      <w:r w:rsidR="007E505C">
        <w:rPr>
          <w:rFonts w:ascii="Arial" w:hAnsi="Arial" w:cs="Arial"/>
          <w:iCs/>
          <w:shd w:val="clear" w:color="auto" w:fill="FFFFFF"/>
        </w:rPr>
        <w:t xml:space="preserve"> In this article, we </w:t>
      </w:r>
      <w:r>
        <w:rPr>
          <w:rFonts w:ascii="Arial" w:hAnsi="Arial" w:cs="Arial"/>
          <w:iCs/>
          <w:shd w:val="clear" w:color="auto" w:fill="FFFFFF"/>
        </w:rPr>
        <w:t xml:space="preserve">repudiated </w:t>
      </w:r>
      <w:r w:rsidR="007E505C">
        <w:rPr>
          <w:rFonts w:ascii="Arial" w:hAnsi="Arial" w:cs="Arial"/>
          <w:iCs/>
          <w:shd w:val="clear" w:color="auto" w:fill="FFFFFF"/>
        </w:rPr>
        <w:t xml:space="preserve">with proof, </w:t>
      </w:r>
      <w:r>
        <w:rPr>
          <w:rFonts w:ascii="Arial" w:hAnsi="Arial" w:cs="Arial"/>
          <w:iCs/>
          <w:shd w:val="clear" w:color="auto" w:fill="FFFFFF"/>
        </w:rPr>
        <w:t xml:space="preserve">the idea that </w:t>
      </w:r>
      <w:r w:rsidRPr="007E505C">
        <w:rPr>
          <w:rFonts w:ascii="Arial" w:hAnsi="Arial" w:cs="Arial"/>
          <w:i/>
          <w:iCs/>
          <w:shd w:val="clear" w:color="auto" w:fill="FFFFFF"/>
        </w:rPr>
        <w:t>“Hitler’s genocide on Jews was inspired by 1915 relocation of the Armenians”.</w:t>
      </w:r>
    </w:p>
    <w:p w:rsidR="004F26A0" w:rsidRDefault="004F26A0" w:rsidP="004F26A0">
      <w:pPr>
        <w:ind w:firstLine="720"/>
        <w:jc w:val="both"/>
        <w:rPr>
          <w:rFonts w:ascii="Arial" w:hAnsi="Arial" w:cs="Arial"/>
          <w:iCs/>
          <w:shd w:val="clear" w:color="auto" w:fill="FFFFFF"/>
        </w:rPr>
      </w:pPr>
      <w:r>
        <w:rPr>
          <w:rFonts w:ascii="Arial" w:hAnsi="Arial" w:cs="Arial"/>
          <w:iCs/>
          <w:shd w:val="clear" w:color="auto" w:fill="FFFFFF"/>
        </w:rPr>
        <w:t>It</w:t>
      </w:r>
      <w:r w:rsidR="009301CF">
        <w:rPr>
          <w:rFonts w:ascii="Arial" w:hAnsi="Arial" w:cs="Arial"/>
          <w:iCs/>
          <w:shd w:val="clear" w:color="auto" w:fill="FFFFFF"/>
        </w:rPr>
        <w:t xml:space="preserve"> would appear that </w:t>
      </w:r>
      <w:r w:rsidR="000B2C6F">
        <w:rPr>
          <w:rFonts w:ascii="Arial" w:hAnsi="Arial" w:cs="Arial"/>
          <w:iCs/>
          <w:shd w:val="clear" w:color="auto" w:fill="FFFFFF"/>
        </w:rPr>
        <w:t xml:space="preserve">The </w:t>
      </w:r>
      <w:r>
        <w:rPr>
          <w:rFonts w:ascii="Arial" w:hAnsi="Arial" w:cs="Arial"/>
          <w:iCs/>
          <w:shd w:val="clear" w:color="auto" w:fill="FFFFFF"/>
        </w:rPr>
        <w:t>West</w:t>
      </w:r>
      <w:r w:rsidR="0055683B">
        <w:rPr>
          <w:rFonts w:ascii="Arial" w:hAnsi="Arial" w:cs="Arial"/>
          <w:iCs/>
          <w:shd w:val="clear" w:color="auto" w:fill="FFFFFF"/>
        </w:rPr>
        <w:t xml:space="preserve"> </w:t>
      </w:r>
      <w:r>
        <w:rPr>
          <w:rFonts w:ascii="Arial" w:hAnsi="Arial" w:cs="Arial"/>
          <w:iCs/>
          <w:shd w:val="clear" w:color="auto" w:fill="FFFFFF"/>
        </w:rPr>
        <w:t>tr</w:t>
      </w:r>
      <w:r w:rsidR="000B2C6F">
        <w:rPr>
          <w:rFonts w:ascii="Arial" w:hAnsi="Arial" w:cs="Arial"/>
          <w:iCs/>
          <w:shd w:val="clear" w:color="auto" w:fill="FFFFFF"/>
        </w:rPr>
        <w:t>ies</w:t>
      </w:r>
      <w:r>
        <w:rPr>
          <w:rFonts w:ascii="Arial" w:hAnsi="Arial" w:cs="Arial"/>
          <w:iCs/>
          <w:shd w:val="clear" w:color="auto" w:fill="FFFFFF"/>
        </w:rPr>
        <w:t xml:space="preserve"> hard to prove that </w:t>
      </w:r>
      <w:r w:rsidR="000B2C6F">
        <w:rPr>
          <w:rFonts w:ascii="Arial" w:hAnsi="Arial" w:cs="Arial"/>
          <w:iCs/>
          <w:shd w:val="clear" w:color="auto" w:fill="FFFFFF"/>
        </w:rPr>
        <w:t xml:space="preserve">the ideology behind </w:t>
      </w:r>
      <w:r>
        <w:rPr>
          <w:rFonts w:ascii="Arial" w:hAnsi="Arial" w:cs="Arial"/>
          <w:iCs/>
          <w:shd w:val="clear" w:color="auto" w:fill="FFFFFF"/>
        </w:rPr>
        <w:t xml:space="preserve">Hitler’s fascism and genocidal behavior </w:t>
      </w:r>
      <w:r w:rsidR="000B2C6F">
        <w:rPr>
          <w:rFonts w:ascii="Arial" w:hAnsi="Arial" w:cs="Arial"/>
          <w:iCs/>
          <w:shd w:val="clear" w:color="auto" w:fill="FFFFFF"/>
        </w:rPr>
        <w:t>-</w:t>
      </w:r>
      <w:r w:rsidR="007E505C">
        <w:rPr>
          <w:rFonts w:ascii="Arial" w:hAnsi="Arial" w:cs="Arial"/>
          <w:iCs/>
          <w:shd w:val="clear" w:color="auto" w:fill="FFFFFF"/>
        </w:rPr>
        <w:t>which</w:t>
      </w:r>
      <w:r w:rsidR="000B2C6F">
        <w:rPr>
          <w:rFonts w:ascii="Arial" w:hAnsi="Arial" w:cs="Arial"/>
          <w:iCs/>
          <w:shd w:val="clear" w:color="auto" w:fill="FFFFFF"/>
        </w:rPr>
        <w:t xml:space="preserve"> stained their history- emanated from Turks, and not from them. </w:t>
      </w:r>
      <w:r w:rsidR="007E505C">
        <w:rPr>
          <w:rFonts w:ascii="Arial" w:hAnsi="Arial" w:cs="Arial"/>
          <w:iCs/>
          <w:shd w:val="clear" w:color="auto" w:fill="FFFFFF"/>
        </w:rPr>
        <w:t>I</w:t>
      </w:r>
      <w:r w:rsidR="0055683B">
        <w:rPr>
          <w:rFonts w:ascii="Arial" w:hAnsi="Arial" w:cs="Arial"/>
          <w:iCs/>
          <w:shd w:val="clear" w:color="auto" w:fill="FFFFFF"/>
        </w:rPr>
        <w:t xml:space="preserve"> </w:t>
      </w:r>
      <w:r w:rsidR="007E505C">
        <w:rPr>
          <w:rFonts w:ascii="Arial" w:hAnsi="Arial" w:cs="Arial"/>
          <w:iCs/>
          <w:shd w:val="clear" w:color="auto" w:fill="FFFFFF"/>
        </w:rPr>
        <w:t>submit</w:t>
      </w:r>
      <w:r w:rsidR="000B2C6F">
        <w:rPr>
          <w:rFonts w:ascii="Arial" w:hAnsi="Arial" w:cs="Arial"/>
          <w:iCs/>
          <w:shd w:val="clear" w:color="auto" w:fill="FFFFFF"/>
        </w:rPr>
        <w:t xml:space="preserve"> that it is important that we see such </w:t>
      </w:r>
      <w:r w:rsidR="007E505C">
        <w:rPr>
          <w:rFonts w:ascii="Arial" w:hAnsi="Arial" w:cs="Arial"/>
          <w:iCs/>
          <w:shd w:val="clear" w:color="auto" w:fill="FFFFFF"/>
        </w:rPr>
        <w:t xml:space="preserve">lies and slanders </w:t>
      </w:r>
      <w:r w:rsidR="0098441A">
        <w:rPr>
          <w:rFonts w:ascii="Arial" w:hAnsi="Arial" w:cs="Arial"/>
          <w:iCs/>
          <w:shd w:val="clear" w:color="auto" w:fill="FFFFFF"/>
        </w:rPr>
        <w:t xml:space="preserve">being mounted </w:t>
      </w:r>
      <w:r w:rsidR="007E505C">
        <w:rPr>
          <w:rFonts w:ascii="Arial" w:hAnsi="Arial" w:cs="Arial"/>
          <w:iCs/>
          <w:shd w:val="clear" w:color="auto" w:fill="FFFFFF"/>
        </w:rPr>
        <w:t xml:space="preserve">against us as a ground work, </w:t>
      </w:r>
      <w:r w:rsidR="000B2C6F">
        <w:rPr>
          <w:rFonts w:ascii="Arial" w:hAnsi="Arial" w:cs="Arial"/>
          <w:iCs/>
          <w:shd w:val="clear" w:color="auto" w:fill="FFFFFF"/>
        </w:rPr>
        <w:t>preparatory to future invasions and attacks</w:t>
      </w:r>
      <w:r w:rsidR="007E505C">
        <w:rPr>
          <w:rFonts w:ascii="Arial" w:hAnsi="Arial" w:cs="Arial"/>
          <w:iCs/>
          <w:shd w:val="clear" w:color="auto" w:fill="FFFFFF"/>
        </w:rPr>
        <w:t xml:space="preserve"> on Turkish soil</w:t>
      </w:r>
      <w:r w:rsidR="000B2C6F">
        <w:rPr>
          <w:rFonts w:ascii="Arial" w:hAnsi="Arial" w:cs="Arial"/>
          <w:iCs/>
          <w:shd w:val="clear" w:color="auto" w:fill="FFFFFF"/>
        </w:rPr>
        <w:t xml:space="preserve">. Thus, </w:t>
      </w:r>
      <w:r w:rsidR="0055683B">
        <w:rPr>
          <w:rFonts w:ascii="Arial" w:hAnsi="Arial" w:cs="Arial"/>
          <w:iCs/>
          <w:shd w:val="clear" w:color="auto" w:fill="FFFFFF"/>
        </w:rPr>
        <w:t>combating</w:t>
      </w:r>
      <w:r w:rsidR="000B2C6F">
        <w:rPr>
          <w:rFonts w:ascii="Arial" w:hAnsi="Arial" w:cs="Arial"/>
          <w:iCs/>
          <w:shd w:val="clear" w:color="auto" w:fill="FFFFFF"/>
        </w:rPr>
        <w:t xml:space="preserve"> such lies and slanderous allegations is a prerequisite for “peace at home, peace in the world”. </w:t>
      </w:r>
      <w:r w:rsidR="007E505C">
        <w:rPr>
          <w:rFonts w:ascii="Arial" w:hAnsi="Arial" w:cs="Arial"/>
          <w:iCs/>
          <w:shd w:val="clear" w:color="auto" w:fill="FFFFFF"/>
        </w:rPr>
        <w:t>A</w:t>
      </w:r>
      <w:r w:rsidR="000B2C6F">
        <w:rPr>
          <w:rFonts w:ascii="Arial" w:hAnsi="Arial" w:cs="Arial"/>
          <w:iCs/>
          <w:shd w:val="clear" w:color="auto" w:fill="FFFFFF"/>
        </w:rPr>
        <w:t xml:space="preserve"> world that is dominated by lies will only lead to more wars. *</w:t>
      </w:r>
    </w:p>
    <w:p w:rsidR="000B2C6F" w:rsidRDefault="00A54A1C" w:rsidP="005C383E">
      <w:pPr>
        <w:jc w:val="both"/>
        <w:rPr>
          <w:rFonts w:cs="Arial"/>
          <w:i/>
          <w:iCs/>
          <w:shd w:val="clear" w:color="auto" w:fill="FFFFFF"/>
        </w:rPr>
      </w:pPr>
      <w:r w:rsidRPr="005C383E">
        <w:rPr>
          <w:rFonts w:cs="Arial"/>
          <w:b/>
          <w:iCs/>
          <w:shd w:val="clear" w:color="auto" w:fill="FFFFFF"/>
        </w:rPr>
        <w:t>&lt;</w:t>
      </w:r>
      <w:r w:rsidR="005C383E" w:rsidRPr="005C383E">
        <w:rPr>
          <w:rFonts w:cs="Arial"/>
          <w:b/>
          <w:iCs/>
          <w:shd w:val="clear" w:color="auto" w:fill="FFFFFF"/>
        </w:rPr>
        <w:t xml:space="preserve"> By: </w:t>
      </w:r>
      <w:r w:rsidR="0055683B">
        <w:rPr>
          <w:rFonts w:cs="Arial"/>
          <w:b/>
          <w:iCs/>
          <w:shd w:val="clear" w:color="auto" w:fill="FFFFFF"/>
        </w:rPr>
        <w:t>Cengiz Öza</w:t>
      </w:r>
      <w:r w:rsidRPr="005C383E">
        <w:rPr>
          <w:rFonts w:cs="Arial"/>
          <w:b/>
          <w:iCs/>
          <w:shd w:val="clear" w:color="auto" w:fill="FFFFFF"/>
        </w:rPr>
        <w:t xml:space="preserve">kinci </w:t>
      </w:r>
      <w:r w:rsidR="005C383E" w:rsidRPr="005C383E">
        <w:rPr>
          <w:rFonts w:cs="Arial"/>
          <w:b/>
          <w:iCs/>
          <w:shd w:val="clear" w:color="auto" w:fill="FFFFFF"/>
        </w:rPr>
        <w:t>–</w:t>
      </w:r>
      <w:r w:rsidRPr="005C383E">
        <w:rPr>
          <w:rFonts w:cs="Arial"/>
          <w:b/>
          <w:iCs/>
          <w:shd w:val="clear" w:color="auto" w:fill="FFFFFF"/>
        </w:rPr>
        <w:t xml:space="preserve"> </w:t>
      </w:r>
      <w:r w:rsidR="005C383E" w:rsidRPr="005C383E">
        <w:rPr>
          <w:rFonts w:cs="Arial"/>
          <w:b/>
          <w:iCs/>
          <w:shd w:val="clear" w:color="auto" w:fill="FFFFFF"/>
        </w:rPr>
        <w:t>History Writer</w:t>
      </w:r>
      <w:r w:rsidR="005C383E">
        <w:rPr>
          <w:rFonts w:cs="Arial"/>
          <w:b/>
          <w:iCs/>
          <w:shd w:val="clear" w:color="auto" w:fill="FFFFFF"/>
        </w:rPr>
        <w:t>,</w:t>
      </w:r>
      <w:r w:rsidR="005C383E" w:rsidRPr="005C383E">
        <w:rPr>
          <w:rFonts w:cs="Arial"/>
          <w:b/>
          <w:iCs/>
          <w:shd w:val="clear" w:color="auto" w:fill="FFFFFF"/>
        </w:rPr>
        <w:t xml:space="preserve"> Researcher</w:t>
      </w:r>
      <w:r w:rsidR="005C383E">
        <w:rPr>
          <w:rFonts w:cs="Arial"/>
          <w:b/>
          <w:iCs/>
          <w:shd w:val="clear" w:color="auto" w:fill="FFFFFF"/>
        </w:rPr>
        <w:t xml:space="preserve"> and Editor</w:t>
      </w:r>
      <w:r w:rsidR="005C383E" w:rsidRPr="005C383E">
        <w:rPr>
          <w:rFonts w:cs="Arial"/>
          <w:b/>
          <w:iCs/>
          <w:shd w:val="clear" w:color="auto" w:fill="FFFFFF"/>
        </w:rPr>
        <w:t>&gt;</w:t>
      </w:r>
      <w:r w:rsidR="005C383E">
        <w:rPr>
          <w:rFonts w:cs="Arial"/>
          <w:b/>
          <w:iCs/>
          <w:shd w:val="clear" w:color="auto" w:fill="FFFFFF"/>
        </w:rPr>
        <w:t xml:space="preserve">   </w:t>
      </w:r>
      <w:hyperlink r:id="rId12" w:history="1">
        <w:r w:rsidR="0055683B" w:rsidRPr="00A5275F">
          <w:rPr>
            <w:rStyle w:val="Kpr"/>
            <w:rFonts w:cs="Arial"/>
            <w:i/>
            <w:iCs/>
            <w:shd w:val="clear" w:color="auto" w:fill="FFFFFF"/>
          </w:rPr>
          <w:t>cengizozakincibd@gmail.com</w:t>
        </w:r>
      </w:hyperlink>
    </w:p>
    <w:p w:rsidR="0055683B" w:rsidRPr="0055683B" w:rsidRDefault="0055683B" w:rsidP="005C383E">
      <w:pPr>
        <w:jc w:val="both"/>
        <w:rPr>
          <w:rFonts w:cs="Arial"/>
          <w:b/>
          <w:iCs/>
          <w:color w:val="FF0000"/>
          <w:sz w:val="20"/>
          <w:szCs w:val="20"/>
          <w:shd w:val="clear" w:color="auto" w:fill="FFFFFF"/>
        </w:rPr>
      </w:pPr>
      <w:r>
        <w:rPr>
          <w:rFonts w:cs="Arial"/>
          <w:b/>
          <w:i/>
          <w:iCs/>
          <w:sz w:val="20"/>
          <w:szCs w:val="20"/>
          <w:shd w:val="clear" w:color="auto" w:fill="FFFFFF"/>
        </w:rPr>
        <w:t>(Translated by Emre Serbest)</w:t>
      </w:r>
    </w:p>
    <w:p w:rsidR="0055683B" w:rsidRPr="0055683B" w:rsidRDefault="0055683B" w:rsidP="005C383E">
      <w:pPr>
        <w:jc w:val="both"/>
        <w:rPr>
          <w:rFonts w:cs="Arial"/>
          <w:u w:val="single"/>
        </w:rPr>
      </w:pPr>
    </w:p>
    <w:sectPr w:rsidR="0055683B" w:rsidRPr="0055683B" w:rsidSect="005D35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CBF" w:rsidRDefault="00983CBF" w:rsidP="005C383E">
      <w:pPr>
        <w:spacing w:after="0" w:line="240" w:lineRule="auto"/>
      </w:pPr>
      <w:r>
        <w:separator/>
      </w:r>
    </w:p>
  </w:endnote>
  <w:endnote w:type="continuationSeparator" w:id="1">
    <w:p w:rsidR="00983CBF" w:rsidRDefault="00983CBF" w:rsidP="005C3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3E" w:rsidRDefault="005C383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7333"/>
      <w:docPartObj>
        <w:docPartGallery w:val="Page Numbers (Bottom of Page)"/>
        <w:docPartUnique/>
      </w:docPartObj>
    </w:sdtPr>
    <w:sdtContent>
      <w:p w:rsidR="005C383E" w:rsidRDefault="009A7F80">
        <w:pPr>
          <w:pStyle w:val="Altbilgi"/>
          <w:jc w:val="right"/>
        </w:pPr>
        <w:fldSimple w:instr=" PAGE   \* MERGEFORMAT ">
          <w:r w:rsidR="00983CBF">
            <w:rPr>
              <w:noProof/>
            </w:rPr>
            <w:t>1</w:t>
          </w:r>
        </w:fldSimple>
      </w:p>
    </w:sdtContent>
  </w:sdt>
  <w:p w:rsidR="005C383E" w:rsidRDefault="005C383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3E" w:rsidRDefault="005C383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CBF" w:rsidRDefault="00983CBF" w:rsidP="005C383E">
      <w:pPr>
        <w:spacing w:after="0" w:line="240" w:lineRule="auto"/>
      </w:pPr>
      <w:r>
        <w:separator/>
      </w:r>
    </w:p>
  </w:footnote>
  <w:footnote w:type="continuationSeparator" w:id="1">
    <w:p w:rsidR="00983CBF" w:rsidRDefault="00983CBF" w:rsidP="005C38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3E" w:rsidRDefault="005C383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3E" w:rsidRDefault="005C383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83E" w:rsidRDefault="005C383E">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EE3E1F"/>
    <w:rsid w:val="0006233F"/>
    <w:rsid w:val="000B2C6F"/>
    <w:rsid w:val="00190E05"/>
    <w:rsid w:val="001B27B0"/>
    <w:rsid w:val="001F33FB"/>
    <w:rsid w:val="00415938"/>
    <w:rsid w:val="00464E2E"/>
    <w:rsid w:val="00484DE3"/>
    <w:rsid w:val="004E72FC"/>
    <w:rsid w:val="004F26A0"/>
    <w:rsid w:val="0055683B"/>
    <w:rsid w:val="005C383E"/>
    <w:rsid w:val="005D26F4"/>
    <w:rsid w:val="005D3552"/>
    <w:rsid w:val="005F01E3"/>
    <w:rsid w:val="00663278"/>
    <w:rsid w:val="006E3EFF"/>
    <w:rsid w:val="007444AA"/>
    <w:rsid w:val="007E505C"/>
    <w:rsid w:val="00842C41"/>
    <w:rsid w:val="00873302"/>
    <w:rsid w:val="008D4838"/>
    <w:rsid w:val="00907C64"/>
    <w:rsid w:val="009301CF"/>
    <w:rsid w:val="00980358"/>
    <w:rsid w:val="00983CBF"/>
    <w:rsid w:val="0098441A"/>
    <w:rsid w:val="009A7F80"/>
    <w:rsid w:val="009E1840"/>
    <w:rsid w:val="009E4760"/>
    <w:rsid w:val="00A273DC"/>
    <w:rsid w:val="00A54A1C"/>
    <w:rsid w:val="00B37602"/>
    <w:rsid w:val="00BF2630"/>
    <w:rsid w:val="00C479EF"/>
    <w:rsid w:val="00CD3CD2"/>
    <w:rsid w:val="00D16124"/>
    <w:rsid w:val="00D361E4"/>
    <w:rsid w:val="00E03477"/>
    <w:rsid w:val="00E9108A"/>
    <w:rsid w:val="00EE3E1F"/>
    <w:rsid w:val="00F71116"/>
    <w:rsid w:val="00F93A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55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84D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4DE3"/>
    <w:rPr>
      <w:rFonts w:ascii="Tahoma" w:hAnsi="Tahoma" w:cs="Tahoma"/>
      <w:sz w:val="16"/>
      <w:szCs w:val="16"/>
    </w:rPr>
  </w:style>
  <w:style w:type="character" w:styleId="Vurgu">
    <w:name w:val="Emphasis"/>
    <w:basedOn w:val="VarsaylanParagrafYazTipi"/>
    <w:uiPriority w:val="20"/>
    <w:qFormat/>
    <w:rsid w:val="008D4838"/>
    <w:rPr>
      <w:i/>
      <w:iCs/>
    </w:rPr>
  </w:style>
  <w:style w:type="paragraph" w:customStyle="1" w:styleId="yiv9712151399msonormal">
    <w:name w:val="yiv9712151399msonormal"/>
    <w:basedOn w:val="Normal"/>
    <w:rsid w:val="00E9108A"/>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E9108A"/>
    <w:rPr>
      <w:color w:val="0000FF"/>
      <w:u w:val="single"/>
    </w:rPr>
  </w:style>
  <w:style w:type="paragraph" w:styleId="stbilgi">
    <w:name w:val="header"/>
    <w:basedOn w:val="Normal"/>
    <w:link w:val="stbilgiChar"/>
    <w:uiPriority w:val="99"/>
    <w:semiHidden/>
    <w:unhideWhenUsed/>
    <w:rsid w:val="005C383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C383E"/>
  </w:style>
  <w:style w:type="paragraph" w:styleId="Altbilgi">
    <w:name w:val="footer"/>
    <w:basedOn w:val="Normal"/>
    <w:link w:val="AltbilgiChar"/>
    <w:uiPriority w:val="99"/>
    <w:unhideWhenUsed/>
    <w:rsid w:val="005C38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C38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DE3"/>
    <w:rPr>
      <w:rFonts w:ascii="Tahoma" w:hAnsi="Tahoma" w:cs="Tahoma"/>
      <w:sz w:val="16"/>
      <w:szCs w:val="16"/>
    </w:rPr>
  </w:style>
  <w:style w:type="character" w:styleId="Emphasis">
    <w:name w:val="Emphasis"/>
    <w:basedOn w:val="DefaultParagraphFont"/>
    <w:uiPriority w:val="20"/>
    <w:qFormat/>
    <w:rsid w:val="008D4838"/>
    <w:rPr>
      <w:i/>
      <w:iCs/>
    </w:rPr>
  </w:style>
  <w:style w:type="paragraph" w:customStyle="1" w:styleId="yiv9712151399msonormal">
    <w:name w:val="yiv9712151399msonormal"/>
    <w:basedOn w:val="Normal"/>
    <w:rsid w:val="00E910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108A"/>
    <w:rPr>
      <w:color w:val="0000FF"/>
      <w:u w:val="single"/>
    </w:rPr>
  </w:style>
</w:styles>
</file>

<file path=word/webSettings.xml><?xml version="1.0" encoding="utf-8"?>
<w:webSettings xmlns:r="http://schemas.openxmlformats.org/officeDocument/2006/relationships" xmlns:w="http://schemas.openxmlformats.org/wordprocessingml/2006/main">
  <w:divs>
    <w:div w:id="55751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mailto:cengizozakincibd@gmail.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5B94-845E-4ADD-8151-D665C949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1686</Words>
  <Characters>9616</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Serbest</dc:creator>
  <cp:lastModifiedBy>SUKRU</cp:lastModifiedBy>
  <cp:revision>16</cp:revision>
  <dcterms:created xsi:type="dcterms:W3CDTF">2018-03-26T19:45:00Z</dcterms:created>
  <dcterms:modified xsi:type="dcterms:W3CDTF">2018-03-27T14:18:00Z</dcterms:modified>
</cp:coreProperties>
</file>